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FC28" w14:textId="562B534A" w:rsidR="00740547" w:rsidRPr="00740547" w:rsidRDefault="00740547" w:rsidP="00951D96">
      <w:pPr>
        <w:jc w:val="center"/>
        <w:rPr>
          <w:rFonts w:ascii="Gill Sans Nova" w:hAnsi="Gill Sans Nova" w:cstheme="minorHAnsi"/>
          <w:color w:val="202124"/>
          <w:u w:val="single"/>
          <w:shd w:val="clear" w:color="auto" w:fill="FFFFFF"/>
        </w:rPr>
      </w:pPr>
      <w:r w:rsidRPr="00740547">
        <w:rPr>
          <w:rFonts w:ascii="Gill Sans Nova" w:hAnsi="Gill Sans Nova"/>
          <w:b/>
          <w:bCs/>
          <w:noProof/>
        </w:rPr>
        <w:drawing>
          <wp:anchor distT="0" distB="0" distL="114300" distR="114300" simplePos="0" relativeHeight="251658240" behindDoc="1" locked="0" layoutInCell="1" allowOverlap="1" wp14:anchorId="57273372" wp14:editId="018215B4">
            <wp:simplePos x="0" y="0"/>
            <wp:positionH relativeFrom="margin">
              <wp:posOffset>2444082</wp:posOffset>
            </wp:positionH>
            <wp:positionV relativeFrom="margin">
              <wp:posOffset>-423081</wp:posOffset>
            </wp:positionV>
            <wp:extent cx="3871850" cy="777923"/>
            <wp:effectExtent l="0" t="0" r="0" b="3175"/>
            <wp:wrapNone/>
            <wp:docPr id="74097159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9569" cy="7814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30A9D" w14:textId="77777777" w:rsidR="00740547" w:rsidRDefault="00740547" w:rsidP="00A46F4F">
      <w:pPr>
        <w:rPr>
          <w:rFonts w:ascii="Gill Sans Nova" w:hAnsi="Gill Sans Nova" w:cstheme="minorHAnsi"/>
          <w:color w:val="202124"/>
          <w:u w:val="single"/>
          <w:shd w:val="clear" w:color="auto" w:fill="FFFFFF"/>
        </w:rPr>
      </w:pPr>
    </w:p>
    <w:p w14:paraId="733817D9" w14:textId="6FC99D4C" w:rsidR="002C72E9" w:rsidRPr="00A46F4F" w:rsidRDefault="00951D96" w:rsidP="00192C6C">
      <w:pPr>
        <w:spacing w:before="480" w:after="240"/>
        <w:jc w:val="center"/>
        <w:rPr>
          <w:rFonts w:ascii="Gill Sans Nova" w:hAnsi="Gill Sans Nova" w:cstheme="minorHAnsi"/>
          <w:b/>
          <w:bCs/>
          <w:color w:val="202124"/>
          <w:sz w:val="26"/>
          <w:szCs w:val="26"/>
          <w:shd w:val="clear" w:color="auto" w:fill="FFFFFF"/>
        </w:rPr>
      </w:pPr>
      <w:r w:rsidRPr="00A46F4F">
        <w:rPr>
          <w:rFonts w:ascii="Gill Sans Nova" w:hAnsi="Gill Sans Nova" w:cstheme="minorHAnsi"/>
          <w:b/>
          <w:bCs/>
          <w:color w:val="202124"/>
          <w:sz w:val="26"/>
          <w:szCs w:val="26"/>
          <w:shd w:val="clear" w:color="auto" w:fill="FFFFFF"/>
        </w:rPr>
        <w:t xml:space="preserve">Safeguarding Strategy </w:t>
      </w:r>
    </w:p>
    <w:p w14:paraId="351C782D" w14:textId="403864AF" w:rsidR="00F16673" w:rsidRPr="00A46F4F" w:rsidRDefault="00F16673" w:rsidP="00A44FE5">
      <w:pPr>
        <w:spacing w:before="120" w:after="240"/>
        <w:jc w:val="center"/>
        <w:rPr>
          <w:rFonts w:ascii="Gill Sans Nova" w:hAnsi="Gill Sans Nova" w:cstheme="minorHAnsi"/>
          <w:b/>
          <w:bCs/>
          <w:color w:val="202124"/>
          <w:sz w:val="26"/>
          <w:szCs w:val="26"/>
          <w:shd w:val="clear" w:color="auto" w:fill="FFFFFF"/>
        </w:rPr>
      </w:pPr>
      <w:r w:rsidRPr="00A46F4F">
        <w:rPr>
          <w:rFonts w:ascii="Gill Sans Nova" w:hAnsi="Gill Sans Nova" w:cstheme="minorHAnsi"/>
          <w:b/>
          <w:bCs/>
          <w:color w:val="202124"/>
          <w:sz w:val="26"/>
          <w:szCs w:val="26"/>
          <w:shd w:val="clear" w:color="auto" w:fill="FFFFFF"/>
        </w:rPr>
        <w:t>Safeguarding is Everyone’s Responsibility</w:t>
      </w:r>
    </w:p>
    <w:p w14:paraId="7EE8CBBB" w14:textId="15D76387" w:rsidR="004F06D0" w:rsidRPr="00A46F4F" w:rsidRDefault="002C72E9" w:rsidP="001F188A">
      <w:pPr>
        <w:spacing w:after="24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 xml:space="preserve">The </w:t>
      </w:r>
      <w:r w:rsidR="00740547" w:rsidRPr="00A46F4F">
        <w:rPr>
          <w:rFonts w:ascii="Gill Sans Nova" w:eastAsia="Times New Roman" w:hAnsi="Gill Sans Nova" w:cstheme="minorHAnsi"/>
          <w:color w:val="000000"/>
          <w:spacing w:val="3"/>
          <w:kern w:val="0"/>
          <w:sz w:val="26"/>
          <w:szCs w:val="26"/>
          <w:lang w:eastAsia="en-GB" w:bidi="ar-SA"/>
          <w14:ligatures w14:val="none"/>
        </w:rPr>
        <w:t>Cathedral</w:t>
      </w:r>
      <w:r w:rsidRPr="00A46F4F">
        <w:rPr>
          <w:rFonts w:ascii="Gill Sans Nova" w:eastAsia="Times New Roman" w:hAnsi="Gill Sans Nova" w:cstheme="minorHAnsi"/>
          <w:color w:val="000000"/>
          <w:spacing w:val="3"/>
          <w:kern w:val="0"/>
          <w:sz w:val="26"/>
          <w:szCs w:val="26"/>
          <w:lang w:eastAsia="en-GB" w:bidi="ar-SA"/>
          <w14:ligatures w14:val="none"/>
        </w:rPr>
        <w:t xml:space="preserve"> </w:t>
      </w:r>
      <w:r w:rsidR="004F06D0" w:rsidRPr="00A46F4F">
        <w:rPr>
          <w:rFonts w:ascii="Gill Sans Nova" w:eastAsia="Times New Roman" w:hAnsi="Gill Sans Nova" w:cstheme="minorHAnsi"/>
          <w:color w:val="000000"/>
          <w:spacing w:val="3"/>
          <w:kern w:val="0"/>
          <w:sz w:val="26"/>
          <w:szCs w:val="26"/>
          <w:lang w:eastAsia="en-GB" w:bidi="ar-SA"/>
          <w14:ligatures w14:val="none"/>
        </w:rPr>
        <w:t>is</w:t>
      </w:r>
      <w:r w:rsidR="00200C89" w:rsidRPr="00A46F4F">
        <w:rPr>
          <w:rFonts w:ascii="Gill Sans Nova" w:eastAsia="Times New Roman" w:hAnsi="Gill Sans Nova" w:cstheme="minorHAnsi"/>
          <w:color w:val="000000"/>
          <w:spacing w:val="3"/>
          <w:kern w:val="0"/>
          <w:sz w:val="26"/>
          <w:szCs w:val="26"/>
          <w:lang w:eastAsia="en-GB" w:bidi="ar-SA"/>
          <w14:ligatures w14:val="none"/>
        </w:rPr>
        <w:t xml:space="preserve"> committed to the safeguarding, care and nurture of everyone within our community</w:t>
      </w:r>
      <w:r w:rsidR="00740547" w:rsidRPr="00A46F4F">
        <w:rPr>
          <w:rFonts w:ascii="Gill Sans Nova" w:eastAsia="Times New Roman" w:hAnsi="Gill Sans Nova" w:cstheme="minorHAnsi"/>
          <w:color w:val="000000"/>
          <w:spacing w:val="3"/>
          <w:kern w:val="0"/>
          <w:sz w:val="26"/>
          <w:szCs w:val="26"/>
          <w:lang w:eastAsia="en-GB" w:bidi="ar-SA"/>
          <w14:ligatures w14:val="none"/>
        </w:rPr>
        <w:t xml:space="preserve"> and </w:t>
      </w:r>
      <w:r w:rsidR="004F06D0" w:rsidRPr="00A46F4F">
        <w:rPr>
          <w:rFonts w:ascii="Gill Sans Nova" w:eastAsia="Times New Roman" w:hAnsi="Gill Sans Nova" w:cstheme="minorHAnsi"/>
          <w:color w:val="000000"/>
          <w:spacing w:val="3"/>
          <w:kern w:val="0"/>
          <w:sz w:val="26"/>
          <w:szCs w:val="26"/>
          <w:lang w:eastAsia="en-GB" w:bidi="ar-SA"/>
          <w14:ligatures w14:val="none"/>
        </w:rPr>
        <w:t>follows the ethos and principles of Safeguarding as outlined by the National Church</w:t>
      </w:r>
      <w:r w:rsidR="00D05B82" w:rsidRPr="00A46F4F">
        <w:rPr>
          <w:rFonts w:ascii="Gill Sans Nova" w:eastAsia="Times New Roman" w:hAnsi="Gill Sans Nova" w:cstheme="minorHAnsi"/>
          <w:color w:val="000000"/>
          <w:spacing w:val="3"/>
          <w:kern w:val="0"/>
          <w:sz w:val="26"/>
          <w:szCs w:val="26"/>
          <w:lang w:eastAsia="en-GB" w:bidi="ar-SA"/>
          <w14:ligatures w14:val="none"/>
        </w:rPr>
        <w:t xml:space="preserve">. </w:t>
      </w:r>
    </w:p>
    <w:p w14:paraId="161F468D" w14:textId="77777777" w:rsidR="00740547" w:rsidRPr="00A46F4F" w:rsidRDefault="004F06D0" w:rsidP="00740547">
      <w:pPr>
        <w:spacing w:after="12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Namely</w:t>
      </w:r>
      <w:r w:rsidR="00200C89" w:rsidRPr="00A46F4F">
        <w:rPr>
          <w:rFonts w:ascii="Gill Sans Nova" w:eastAsia="Times New Roman" w:hAnsi="Gill Sans Nova" w:cstheme="minorHAnsi"/>
          <w:color w:val="000000"/>
          <w:spacing w:val="3"/>
          <w:kern w:val="0"/>
          <w:sz w:val="26"/>
          <w:szCs w:val="26"/>
          <w:lang w:eastAsia="en-GB" w:bidi="ar-SA"/>
          <w14:ligatures w14:val="none"/>
        </w:rPr>
        <w:t>:</w:t>
      </w:r>
    </w:p>
    <w:p w14:paraId="3CFCD5BF" w14:textId="402E59C5" w:rsidR="00740547" w:rsidRPr="00A46F4F" w:rsidRDefault="00200C89" w:rsidP="00740547">
      <w:pPr>
        <w:pStyle w:val="ListParagraph"/>
        <w:numPr>
          <w:ilvl w:val="0"/>
          <w:numId w:val="11"/>
        </w:numPr>
        <w:spacing w:after="60"/>
        <w:ind w:left="357" w:hanging="357"/>
        <w:contextualSpacing w:val="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 xml:space="preserve">Promote a safe environment and </w:t>
      </w:r>
      <w:r w:rsidR="00E96CDD" w:rsidRPr="00A46F4F">
        <w:rPr>
          <w:rFonts w:ascii="Gill Sans Nova" w:eastAsia="Times New Roman" w:hAnsi="Gill Sans Nova" w:cstheme="minorHAnsi"/>
          <w:color w:val="000000"/>
          <w:spacing w:val="3"/>
          <w:kern w:val="0"/>
          <w:sz w:val="26"/>
          <w:szCs w:val="26"/>
          <w:lang w:eastAsia="en-GB" w:bidi="ar-SA"/>
          <w14:ligatures w14:val="none"/>
        </w:rPr>
        <w:t>culture.</w:t>
      </w:r>
    </w:p>
    <w:p w14:paraId="4C5F4507" w14:textId="40BE145D" w:rsidR="00740547" w:rsidRPr="00A46F4F" w:rsidRDefault="00200C89" w:rsidP="00740547">
      <w:pPr>
        <w:pStyle w:val="ListParagraph"/>
        <w:numPr>
          <w:ilvl w:val="0"/>
          <w:numId w:val="11"/>
        </w:numPr>
        <w:spacing w:after="60"/>
        <w:ind w:left="357" w:hanging="357"/>
        <w:contextualSpacing w:val="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 xml:space="preserve">Safely recruit and support all those with any responsibility related to children and vulnerable adults within the </w:t>
      </w:r>
      <w:r w:rsidR="00E96CDD" w:rsidRPr="00A46F4F">
        <w:rPr>
          <w:rFonts w:ascii="Gill Sans Nova" w:eastAsia="Times New Roman" w:hAnsi="Gill Sans Nova" w:cstheme="minorHAnsi"/>
          <w:color w:val="000000"/>
          <w:spacing w:val="3"/>
          <w:kern w:val="0"/>
          <w:sz w:val="26"/>
          <w:szCs w:val="26"/>
          <w:lang w:eastAsia="en-GB" w:bidi="ar-SA"/>
          <w14:ligatures w14:val="none"/>
        </w:rPr>
        <w:t>C</w:t>
      </w:r>
      <w:r w:rsidR="00740547" w:rsidRPr="00A46F4F">
        <w:rPr>
          <w:rFonts w:ascii="Gill Sans Nova" w:eastAsia="Times New Roman" w:hAnsi="Gill Sans Nova" w:cstheme="minorHAnsi"/>
          <w:color w:val="000000"/>
          <w:spacing w:val="3"/>
          <w:kern w:val="0"/>
          <w:sz w:val="26"/>
          <w:szCs w:val="26"/>
          <w:lang w:eastAsia="en-GB" w:bidi="ar-SA"/>
          <w14:ligatures w14:val="none"/>
        </w:rPr>
        <w:t>athedral</w:t>
      </w:r>
      <w:r w:rsidR="00E96CDD" w:rsidRPr="00A46F4F">
        <w:rPr>
          <w:rFonts w:ascii="Gill Sans Nova" w:eastAsia="Times New Roman" w:hAnsi="Gill Sans Nova" w:cstheme="minorHAnsi"/>
          <w:color w:val="000000"/>
          <w:spacing w:val="3"/>
          <w:kern w:val="0"/>
          <w:sz w:val="26"/>
          <w:szCs w:val="26"/>
          <w:lang w:eastAsia="en-GB" w:bidi="ar-SA"/>
          <w14:ligatures w14:val="none"/>
        </w:rPr>
        <w:t>.</w:t>
      </w:r>
    </w:p>
    <w:p w14:paraId="0E6E80E2" w14:textId="77777777" w:rsidR="00740547" w:rsidRPr="00A46F4F" w:rsidRDefault="00200C89" w:rsidP="00740547">
      <w:pPr>
        <w:pStyle w:val="ListParagraph"/>
        <w:numPr>
          <w:ilvl w:val="0"/>
          <w:numId w:val="11"/>
        </w:numPr>
        <w:spacing w:after="60"/>
        <w:ind w:left="357" w:hanging="357"/>
        <w:contextualSpacing w:val="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Respond promptly to every safeguarding concern or </w:t>
      </w:r>
      <w:r w:rsidR="00E96CDD" w:rsidRPr="00A46F4F">
        <w:rPr>
          <w:rFonts w:ascii="Gill Sans Nova" w:eastAsia="Times New Roman" w:hAnsi="Gill Sans Nova" w:cstheme="minorHAnsi"/>
          <w:color w:val="000000"/>
          <w:spacing w:val="3"/>
          <w:kern w:val="0"/>
          <w:sz w:val="26"/>
          <w:szCs w:val="26"/>
          <w:lang w:eastAsia="en-GB" w:bidi="ar-SA"/>
          <w14:ligatures w14:val="none"/>
        </w:rPr>
        <w:t>allegation.</w:t>
      </w:r>
      <w:r w:rsidRPr="00A46F4F">
        <w:rPr>
          <w:rFonts w:ascii="Gill Sans Nova" w:eastAsia="Times New Roman" w:hAnsi="Gill Sans Nova" w:cstheme="minorHAnsi"/>
          <w:color w:val="000000"/>
          <w:spacing w:val="3"/>
          <w:kern w:val="0"/>
          <w:sz w:val="26"/>
          <w:szCs w:val="26"/>
          <w:lang w:eastAsia="en-GB" w:bidi="ar-SA"/>
          <w14:ligatures w14:val="none"/>
        </w:rPr>
        <w:t> </w:t>
      </w:r>
    </w:p>
    <w:p w14:paraId="0533C761" w14:textId="77777777" w:rsidR="00740547" w:rsidRPr="00A46F4F" w:rsidRDefault="00200C89" w:rsidP="00740547">
      <w:pPr>
        <w:pStyle w:val="ListParagraph"/>
        <w:numPr>
          <w:ilvl w:val="0"/>
          <w:numId w:val="11"/>
        </w:numPr>
        <w:spacing w:after="60"/>
        <w:ind w:left="357" w:hanging="357"/>
        <w:contextualSpacing w:val="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 xml:space="preserve">Care pastorally for victims/survivors of abuse and other affected </w:t>
      </w:r>
      <w:r w:rsidR="00E96CDD" w:rsidRPr="00A46F4F">
        <w:rPr>
          <w:rFonts w:ascii="Gill Sans Nova" w:eastAsia="Times New Roman" w:hAnsi="Gill Sans Nova" w:cstheme="minorHAnsi"/>
          <w:color w:val="000000"/>
          <w:spacing w:val="3"/>
          <w:kern w:val="0"/>
          <w:sz w:val="26"/>
          <w:szCs w:val="26"/>
          <w:lang w:eastAsia="en-GB" w:bidi="ar-SA"/>
          <w14:ligatures w14:val="none"/>
        </w:rPr>
        <w:t>persons.</w:t>
      </w:r>
    </w:p>
    <w:p w14:paraId="3728CED4" w14:textId="77777777" w:rsidR="00740547" w:rsidRPr="00A46F4F" w:rsidRDefault="00200C89" w:rsidP="00740547">
      <w:pPr>
        <w:pStyle w:val="ListParagraph"/>
        <w:numPr>
          <w:ilvl w:val="0"/>
          <w:numId w:val="11"/>
        </w:numPr>
        <w:spacing w:after="60"/>
        <w:ind w:left="357" w:hanging="357"/>
        <w:contextualSpacing w:val="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 xml:space="preserve">Care pastorally for those who are the subject of concerns or allegations of abuse and other affected </w:t>
      </w:r>
      <w:r w:rsidR="00E96CDD" w:rsidRPr="00A46F4F">
        <w:rPr>
          <w:rFonts w:ascii="Gill Sans Nova" w:eastAsia="Times New Roman" w:hAnsi="Gill Sans Nova" w:cstheme="minorHAnsi"/>
          <w:color w:val="000000"/>
          <w:spacing w:val="3"/>
          <w:kern w:val="0"/>
          <w:sz w:val="26"/>
          <w:szCs w:val="26"/>
          <w:lang w:eastAsia="en-GB" w:bidi="ar-SA"/>
          <w14:ligatures w14:val="none"/>
        </w:rPr>
        <w:t>persons.</w:t>
      </w:r>
    </w:p>
    <w:p w14:paraId="04666DD5" w14:textId="7652251B" w:rsidR="0033525C" w:rsidRPr="00A46F4F" w:rsidRDefault="00200C89" w:rsidP="001F188A">
      <w:pPr>
        <w:pStyle w:val="ListParagraph"/>
        <w:numPr>
          <w:ilvl w:val="0"/>
          <w:numId w:val="11"/>
        </w:numPr>
        <w:spacing w:after="24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 xml:space="preserve">Respond to those that may pose a present risk to </w:t>
      </w:r>
      <w:r w:rsidR="00E96CDD" w:rsidRPr="00A46F4F">
        <w:rPr>
          <w:rFonts w:ascii="Gill Sans Nova" w:eastAsia="Times New Roman" w:hAnsi="Gill Sans Nova" w:cstheme="minorHAnsi"/>
          <w:color w:val="000000"/>
          <w:spacing w:val="3"/>
          <w:kern w:val="0"/>
          <w:sz w:val="26"/>
          <w:szCs w:val="26"/>
          <w:lang w:eastAsia="en-GB" w:bidi="ar-SA"/>
          <w14:ligatures w14:val="none"/>
        </w:rPr>
        <w:t>others.</w:t>
      </w:r>
    </w:p>
    <w:p w14:paraId="209D64FF" w14:textId="562594D2" w:rsidR="00200C89" w:rsidRPr="00A46F4F" w:rsidRDefault="00200C89" w:rsidP="00740547">
      <w:pPr>
        <w:spacing w:after="12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 xml:space="preserve">These commitments </w:t>
      </w:r>
      <w:r w:rsidR="004D75CE" w:rsidRPr="00A46F4F">
        <w:rPr>
          <w:rFonts w:ascii="Gill Sans Nova" w:eastAsia="Times New Roman" w:hAnsi="Gill Sans Nova" w:cstheme="minorHAnsi"/>
          <w:color w:val="000000"/>
          <w:spacing w:val="3"/>
          <w:kern w:val="0"/>
          <w:sz w:val="26"/>
          <w:szCs w:val="26"/>
          <w:lang w:eastAsia="en-GB" w:bidi="ar-SA"/>
          <w14:ligatures w14:val="none"/>
        </w:rPr>
        <w:t>align with</w:t>
      </w:r>
      <w:r w:rsidRPr="00A46F4F">
        <w:rPr>
          <w:rFonts w:ascii="Gill Sans Nova" w:eastAsia="Times New Roman" w:hAnsi="Gill Sans Nova" w:cstheme="minorHAnsi"/>
          <w:color w:val="000000"/>
          <w:spacing w:val="3"/>
          <w:kern w:val="0"/>
          <w:sz w:val="26"/>
          <w:szCs w:val="26"/>
          <w:lang w:eastAsia="en-GB" w:bidi="ar-SA"/>
          <w14:ligatures w14:val="none"/>
        </w:rPr>
        <w:t xml:space="preserve"> </w:t>
      </w:r>
      <w:r w:rsidR="00DB14EE" w:rsidRPr="00A46F4F">
        <w:rPr>
          <w:rFonts w:ascii="Gill Sans Nova" w:eastAsia="Times New Roman" w:hAnsi="Gill Sans Nova" w:cstheme="minorHAnsi"/>
          <w:color w:val="000000"/>
          <w:spacing w:val="3"/>
          <w:kern w:val="0"/>
          <w:sz w:val="26"/>
          <w:szCs w:val="26"/>
          <w:lang w:eastAsia="en-GB" w:bidi="ar-SA"/>
          <w14:ligatures w14:val="none"/>
        </w:rPr>
        <w:t>the Cathedral</w:t>
      </w:r>
      <w:r w:rsidRPr="00A46F4F">
        <w:rPr>
          <w:rFonts w:ascii="Gill Sans Nova" w:eastAsia="Times New Roman" w:hAnsi="Gill Sans Nova" w:cstheme="minorHAnsi"/>
          <w:color w:val="000000"/>
          <w:spacing w:val="3"/>
          <w:kern w:val="0"/>
          <w:sz w:val="26"/>
          <w:szCs w:val="26"/>
          <w:lang w:eastAsia="en-GB" w:bidi="ar-SA"/>
          <w14:ligatures w14:val="none"/>
        </w:rPr>
        <w:t xml:space="preserve"> </w:t>
      </w:r>
      <w:r w:rsidR="00740547" w:rsidRPr="00A46F4F">
        <w:rPr>
          <w:rFonts w:ascii="Gill Sans Nova" w:eastAsia="Times New Roman" w:hAnsi="Gill Sans Nova" w:cstheme="minorHAnsi"/>
          <w:color w:val="000000"/>
          <w:spacing w:val="3"/>
          <w:kern w:val="0"/>
          <w:sz w:val="26"/>
          <w:szCs w:val="26"/>
          <w:lang w:eastAsia="en-GB" w:bidi="ar-SA"/>
          <w14:ligatures w14:val="none"/>
        </w:rPr>
        <w:t>value</w:t>
      </w:r>
      <w:r w:rsidR="004D75CE" w:rsidRPr="00A46F4F">
        <w:rPr>
          <w:rFonts w:ascii="Gill Sans Nova" w:eastAsia="Times New Roman" w:hAnsi="Gill Sans Nova" w:cstheme="minorHAnsi"/>
          <w:color w:val="000000"/>
          <w:spacing w:val="3"/>
          <w:kern w:val="0"/>
          <w:sz w:val="26"/>
          <w:szCs w:val="26"/>
          <w:lang w:eastAsia="en-GB" w:bidi="ar-SA"/>
          <w14:ligatures w14:val="none"/>
        </w:rPr>
        <w:t>s</w:t>
      </w:r>
      <w:r w:rsidRPr="00A46F4F">
        <w:rPr>
          <w:rFonts w:ascii="Gill Sans Nova" w:eastAsia="Times New Roman" w:hAnsi="Gill Sans Nova" w:cstheme="minorHAnsi"/>
          <w:color w:val="000000"/>
          <w:spacing w:val="3"/>
          <w:kern w:val="0"/>
          <w:sz w:val="26"/>
          <w:szCs w:val="26"/>
          <w:lang w:eastAsia="en-GB" w:bidi="ar-SA"/>
          <w14:ligatures w14:val="none"/>
        </w:rPr>
        <w:t>:</w:t>
      </w:r>
    </w:p>
    <w:p w14:paraId="60EF550B" w14:textId="73D04CA6" w:rsidR="0013723D" w:rsidRPr="00A46F4F" w:rsidRDefault="0013723D" w:rsidP="0013723D">
      <w:pPr>
        <w:pStyle w:val="ListParagraph"/>
        <w:numPr>
          <w:ilvl w:val="0"/>
          <w:numId w:val="13"/>
        </w:numPr>
        <w:spacing w:after="120"/>
        <w:ind w:left="357" w:hanging="357"/>
        <w:contextualSpacing w:val="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Faith:</w:t>
      </w:r>
      <w:r w:rsidRPr="00A46F4F">
        <w:rPr>
          <w:rFonts w:ascii="Gill Sans Nova" w:eastAsia="Times New Roman" w:hAnsi="Gill Sans Nova" w:cstheme="minorHAnsi"/>
          <w:color w:val="000000"/>
          <w:spacing w:val="3"/>
          <w:kern w:val="0"/>
          <w:sz w:val="26"/>
          <w:szCs w:val="26"/>
          <w:lang w:eastAsia="en-GB" w:bidi="ar-SA"/>
          <w14:ligatures w14:val="none"/>
        </w:rPr>
        <w:t xml:space="preserve"> Faith in God, Father, Son and Holy Spirit and God’s unconditional love for all people. This is our Christian conviction, and it is what defines and shapes us;</w:t>
      </w:r>
    </w:p>
    <w:p w14:paraId="2F11D6E3" w14:textId="6CD587AF" w:rsidR="0013723D" w:rsidRPr="00A46F4F" w:rsidRDefault="0013723D" w:rsidP="0013723D">
      <w:pPr>
        <w:pStyle w:val="ListParagraph"/>
        <w:numPr>
          <w:ilvl w:val="0"/>
          <w:numId w:val="13"/>
        </w:numPr>
        <w:spacing w:after="120"/>
        <w:ind w:left="357" w:hanging="357"/>
        <w:contextualSpacing w:val="0"/>
        <w:rPr>
          <w:rFonts w:ascii="Gill Sans Nova" w:eastAsia="Times New Roman" w:hAnsi="Gill Sans Nova" w:cstheme="minorHAnsi"/>
          <w:b/>
          <w:bCs/>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 xml:space="preserve">Welcome: </w:t>
      </w:r>
      <w:r w:rsidRPr="00A46F4F">
        <w:rPr>
          <w:rFonts w:ascii="Gill Sans Nova" w:eastAsia="Times New Roman" w:hAnsi="Gill Sans Nova" w:cstheme="minorHAnsi"/>
          <w:color w:val="000000"/>
          <w:spacing w:val="3"/>
          <w:kern w:val="0"/>
          <w:sz w:val="26"/>
          <w:szCs w:val="26"/>
          <w:lang w:eastAsia="en-GB" w:bidi="ar-SA"/>
          <w14:ligatures w14:val="none"/>
        </w:rPr>
        <w:t>Welcome to friends and to strangers</w:t>
      </w:r>
      <w:r w:rsidR="00A949EF">
        <w:rPr>
          <w:rFonts w:ascii="Gill Sans Nova" w:eastAsia="Times New Roman" w:hAnsi="Gill Sans Nova" w:cstheme="minorHAnsi"/>
          <w:color w:val="000000"/>
          <w:spacing w:val="3"/>
          <w:kern w:val="0"/>
          <w:sz w:val="26"/>
          <w:szCs w:val="26"/>
          <w:lang w:eastAsia="en-GB" w:bidi="ar-SA"/>
          <w14:ligatures w14:val="none"/>
        </w:rPr>
        <w:t>,</w:t>
      </w:r>
      <w:r w:rsidRPr="00A46F4F">
        <w:rPr>
          <w:rFonts w:ascii="Gill Sans Nova" w:eastAsia="Times New Roman" w:hAnsi="Gill Sans Nova" w:cstheme="minorHAnsi"/>
          <w:color w:val="000000"/>
          <w:spacing w:val="3"/>
          <w:kern w:val="0"/>
          <w:sz w:val="26"/>
          <w:szCs w:val="26"/>
          <w:lang w:eastAsia="en-GB" w:bidi="ar-SA"/>
          <w14:ligatures w14:val="none"/>
        </w:rPr>
        <w:t xml:space="preserve"> to people of all faiths or none</w:t>
      </w:r>
      <w:r w:rsidR="00A949EF">
        <w:rPr>
          <w:rFonts w:ascii="Gill Sans Nova" w:eastAsia="Times New Roman" w:hAnsi="Gill Sans Nova" w:cstheme="minorHAnsi"/>
          <w:color w:val="000000"/>
          <w:spacing w:val="3"/>
          <w:kern w:val="0"/>
          <w:sz w:val="26"/>
          <w:szCs w:val="26"/>
          <w:lang w:eastAsia="en-GB" w:bidi="ar-SA"/>
          <w14:ligatures w14:val="none"/>
        </w:rPr>
        <w:t>,</w:t>
      </w:r>
      <w:r w:rsidRPr="00A46F4F">
        <w:rPr>
          <w:rFonts w:ascii="Gill Sans Nova" w:eastAsia="Times New Roman" w:hAnsi="Gill Sans Nova" w:cstheme="minorHAnsi"/>
          <w:color w:val="000000"/>
          <w:spacing w:val="3"/>
          <w:kern w:val="0"/>
          <w:sz w:val="26"/>
          <w:szCs w:val="26"/>
          <w:lang w:eastAsia="en-GB" w:bidi="ar-SA"/>
          <w14:ligatures w14:val="none"/>
        </w:rPr>
        <w:t xml:space="preserve"> to those with whom we agree and disagree</w:t>
      </w:r>
      <w:r w:rsidR="00A949EF">
        <w:rPr>
          <w:rFonts w:ascii="Gill Sans Nova" w:eastAsia="Times New Roman" w:hAnsi="Gill Sans Nova" w:cstheme="minorHAnsi"/>
          <w:color w:val="000000"/>
          <w:spacing w:val="3"/>
          <w:kern w:val="0"/>
          <w:sz w:val="26"/>
          <w:szCs w:val="26"/>
          <w:lang w:eastAsia="en-GB" w:bidi="ar-SA"/>
          <w14:ligatures w14:val="none"/>
        </w:rPr>
        <w:t>;</w:t>
      </w:r>
      <w:r w:rsidRPr="00A46F4F">
        <w:rPr>
          <w:rFonts w:ascii="Gill Sans Nova" w:eastAsia="Times New Roman" w:hAnsi="Gill Sans Nova" w:cstheme="minorHAnsi"/>
          <w:color w:val="000000"/>
          <w:spacing w:val="3"/>
          <w:kern w:val="0"/>
          <w:sz w:val="26"/>
          <w:szCs w:val="26"/>
          <w:lang w:eastAsia="en-GB" w:bidi="ar-SA"/>
          <w14:ligatures w14:val="none"/>
        </w:rPr>
        <w:t xml:space="preserve"> building a culture of openness and collaboration and generosity across the country; </w:t>
      </w:r>
    </w:p>
    <w:p w14:paraId="055A870D" w14:textId="5D0288D9" w:rsidR="0013723D" w:rsidRPr="00A46F4F" w:rsidRDefault="0013723D" w:rsidP="0013723D">
      <w:pPr>
        <w:pStyle w:val="ListParagraph"/>
        <w:numPr>
          <w:ilvl w:val="0"/>
          <w:numId w:val="13"/>
        </w:numPr>
        <w:spacing w:after="120"/>
        <w:ind w:left="357" w:hanging="357"/>
        <w:contextualSpacing w:val="0"/>
        <w:rPr>
          <w:rFonts w:ascii="Gill Sans Nova" w:eastAsia="Times New Roman" w:hAnsi="Gill Sans Nova" w:cstheme="minorHAnsi"/>
          <w:b/>
          <w:bCs/>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 xml:space="preserve">Compassion: </w:t>
      </w:r>
      <w:r w:rsidRPr="00A46F4F">
        <w:rPr>
          <w:rFonts w:ascii="Gill Sans Nova" w:eastAsia="Times New Roman" w:hAnsi="Gill Sans Nova" w:cstheme="minorHAnsi"/>
          <w:color w:val="000000"/>
          <w:spacing w:val="3"/>
          <w:kern w:val="0"/>
          <w:sz w:val="26"/>
          <w:szCs w:val="26"/>
          <w:lang w:eastAsia="en-GB" w:bidi="ar-SA"/>
          <w14:ligatures w14:val="none"/>
        </w:rPr>
        <w:t xml:space="preserve">Working alongside people in need, expressing love, tolerance and respect through our actions; </w:t>
      </w:r>
    </w:p>
    <w:p w14:paraId="7DBBA2F2" w14:textId="11ED6C36" w:rsidR="00740547" w:rsidRPr="00A46F4F" w:rsidRDefault="0013723D" w:rsidP="001F188A">
      <w:pPr>
        <w:pStyle w:val="ListParagraph"/>
        <w:numPr>
          <w:ilvl w:val="0"/>
          <w:numId w:val="13"/>
        </w:numPr>
        <w:spacing w:after="240"/>
        <w:rPr>
          <w:rFonts w:ascii="Gill Sans Nova" w:eastAsia="Times New Roman" w:hAnsi="Gill Sans Nova" w:cstheme="minorHAnsi"/>
          <w:b/>
          <w:bCs/>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 xml:space="preserve">Confidence: </w:t>
      </w:r>
      <w:r w:rsidR="00556EA9">
        <w:rPr>
          <w:rFonts w:ascii="Gill Sans Nova" w:eastAsia="Times New Roman" w:hAnsi="Gill Sans Nova" w:cstheme="minorHAnsi"/>
          <w:color w:val="000000"/>
          <w:spacing w:val="3"/>
          <w:kern w:val="0"/>
          <w:sz w:val="26"/>
          <w:szCs w:val="26"/>
          <w:lang w:eastAsia="en-GB" w:bidi="ar-SA"/>
          <w14:ligatures w14:val="none"/>
        </w:rPr>
        <w:t>C</w:t>
      </w:r>
      <w:r w:rsidRPr="00A46F4F">
        <w:rPr>
          <w:rFonts w:ascii="Gill Sans Nova" w:eastAsia="Times New Roman" w:hAnsi="Gill Sans Nova" w:cstheme="minorHAnsi"/>
          <w:color w:val="000000"/>
          <w:spacing w:val="3"/>
          <w:kern w:val="0"/>
          <w:sz w:val="26"/>
          <w:szCs w:val="26"/>
          <w:lang w:eastAsia="en-GB" w:bidi="ar-SA"/>
          <w14:ligatures w14:val="none"/>
        </w:rPr>
        <w:t>onfidence to challenge wrongs</w:t>
      </w:r>
      <w:r w:rsidR="00556EA9">
        <w:rPr>
          <w:rFonts w:ascii="Gill Sans Nova" w:eastAsia="Times New Roman" w:hAnsi="Gill Sans Nova" w:cstheme="minorHAnsi"/>
          <w:color w:val="000000"/>
          <w:spacing w:val="3"/>
          <w:kern w:val="0"/>
          <w:sz w:val="26"/>
          <w:szCs w:val="26"/>
          <w:lang w:eastAsia="en-GB" w:bidi="ar-SA"/>
          <w14:ligatures w14:val="none"/>
        </w:rPr>
        <w:t>,</w:t>
      </w:r>
      <w:r w:rsidRPr="00A46F4F">
        <w:rPr>
          <w:rFonts w:ascii="Gill Sans Nova" w:eastAsia="Times New Roman" w:hAnsi="Gill Sans Nova" w:cstheme="minorHAnsi"/>
          <w:color w:val="000000"/>
          <w:spacing w:val="3"/>
          <w:kern w:val="0"/>
          <w:sz w:val="26"/>
          <w:szCs w:val="26"/>
          <w:lang w:eastAsia="en-GB" w:bidi="ar-SA"/>
          <w14:ligatures w14:val="none"/>
        </w:rPr>
        <w:t xml:space="preserve"> to be honest about who we are and what we stand for; to be daring in what we do, how we do it and who with. </w:t>
      </w:r>
    </w:p>
    <w:p w14:paraId="5A9AACAE" w14:textId="466635E9" w:rsidR="00207BF6" w:rsidRPr="00A46F4F" w:rsidRDefault="00200C89" w:rsidP="001F188A">
      <w:pPr>
        <w:spacing w:after="240"/>
        <w:rPr>
          <w:rFonts w:ascii="Gill Sans Nova" w:hAnsi="Gill Sans Nova" w:cstheme="minorHAnsi"/>
          <w:color w:val="000000"/>
          <w:spacing w:val="3"/>
          <w:sz w:val="26"/>
          <w:szCs w:val="26"/>
        </w:rPr>
      </w:pPr>
      <w:r w:rsidRPr="00A46F4F">
        <w:rPr>
          <w:rFonts w:ascii="Gill Sans Nova" w:hAnsi="Gill Sans Nova" w:cstheme="minorHAnsi"/>
          <w:color w:val="000000"/>
          <w:spacing w:val="3"/>
          <w:sz w:val="26"/>
          <w:szCs w:val="26"/>
          <w:shd w:val="clear" w:color="auto" w:fill="FFFFFF"/>
        </w:rPr>
        <w:t>The C</w:t>
      </w:r>
      <w:r w:rsidR="00974118" w:rsidRPr="00A46F4F">
        <w:rPr>
          <w:rFonts w:ascii="Gill Sans Nova" w:hAnsi="Gill Sans Nova" w:cstheme="minorHAnsi"/>
          <w:color w:val="000000"/>
          <w:spacing w:val="3"/>
          <w:sz w:val="26"/>
          <w:szCs w:val="26"/>
          <w:shd w:val="clear" w:color="auto" w:fill="FFFFFF"/>
        </w:rPr>
        <w:t>hurch of England</w:t>
      </w:r>
      <w:r w:rsidRPr="00A46F4F">
        <w:rPr>
          <w:rFonts w:ascii="Gill Sans Nova" w:hAnsi="Gill Sans Nova" w:cstheme="minorHAnsi"/>
          <w:color w:val="000000"/>
          <w:spacing w:val="3"/>
          <w:sz w:val="26"/>
          <w:szCs w:val="26"/>
          <w:shd w:val="clear" w:color="auto" w:fill="FFFFFF"/>
        </w:rPr>
        <w:t xml:space="preserve"> is committed to safeguarding as an integral part of its ministry and mission, promoting a safer culture and the welfare of every child, young </w:t>
      </w:r>
      <w:r w:rsidR="00E96CDD" w:rsidRPr="00A46F4F">
        <w:rPr>
          <w:rFonts w:ascii="Gill Sans Nova" w:hAnsi="Gill Sans Nova" w:cstheme="minorHAnsi"/>
          <w:color w:val="000000"/>
          <w:spacing w:val="3"/>
          <w:sz w:val="26"/>
          <w:szCs w:val="26"/>
          <w:shd w:val="clear" w:color="auto" w:fill="FFFFFF"/>
        </w:rPr>
        <w:t>person,</w:t>
      </w:r>
      <w:r w:rsidRPr="00A46F4F">
        <w:rPr>
          <w:rFonts w:ascii="Gill Sans Nova" w:hAnsi="Gill Sans Nova" w:cstheme="minorHAnsi"/>
          <w:color w:val="000000"/>
          <w:spacing w:val="3"/>
          <w:sz w:val="26"/>
          <w:szCs w:val="26"/>
          <w:shd w:val="clear" w:color="auto" w:fill="FFFFFF"/>
        </w:rPr>
        <w:t xml:space="preserve"> and </w:t>
      </w:r>
      <w:r w:rsidR="00471D36" w:rsidRPr="00A46F4F">
        <w:rPr>
          <w:rFonts w:ascii="Gill Sans Nova" w:hAnsi="Gill Sans Nova" w:cstheme="minorHAnsi"/>
          <w:color w:val="000000"/>
          <w:spacing w:val="3"/>
          <w:sz w:val="26"/>
          <w:szCs w:val="26"/>
          <w:shd w:val="clear" w:color="auto" w:fill="FFFFFF"/>
        </w:rPr>
        <w:t>adult</w:t>
      </w:r>
      <w:r w:rsidR="004C0C0A" w:rsidRPr="00A46F4F">
        <w:rPr>
          <w:rFonts w:ascii="Gill Sans Nova" w:hAnsi="Gill Sans Nova" w:cstheme="minorHAnsi"/>
          <w:color w:val="000000"/>
          <w:spacing w:val="3"/>
          <w:sz w:val="26"/>
          <w:szCs w:val="26"/>
          <w:shd w:val="clear" w:color="auto" w:fill="FFFFFF"/>
        </w:rPr>
        <w:t xml:space="preserve"> </w:t>
      </w:r>
      <w:r w:rsidR="004C0C0A" w:rsidRPr="00A46F4F">
        <w:rPr>
          <w:rFonts w:ascii="Gill Sans Nova" w:hAnsi="Gill Sans Nova" w:cstheme="minorHAnsi"/>
          <w:color w:val="000000"/>
          <w:spacing w:val="3"/>
          <w:sz w:val="26"/>
          <w:szCs w:val="26"/>
          <w:vertAlign w:val="superscript"/>
        </w:rPr>
        <w:t>(1)</w:t>
      </w:r>
      <w:r w:rsidR="00471D36" w:rsidRPr="00A46F4F">
        <w:rPr>
          <w:rFonts w:ascii="Gill Sans Nova" w:hAnsi="Gill Sans Nova" w:cstheme="minorHAnsi"/>
          <w:color w:val="000000"/>
          <w:spacing w:val="3"/>
          <w:sz w:val="26"/>
          <w:szCs w:val="26"/>
          <w:shd w:val="clear" w:color="auto" w:fill="FFFFFF"/>
        </w:rPr>
        <w:t>.</w:t>
      </w:r>
      <w:r w:rsidR="00471D36" w:rsidRPr="00A46F4F">
        <w:rPr>
          <w:rFonts w:ascii="Gill Sans Nova" w:hAnsi="Gill Sans Nova" w:cstheme="minorHAnsi"/>
          <w:color w:val="000000"/>
          <w:spacing w:val="3"/>
          <w:sz w:val="26"/>
          <w:szCs w:val="26"/>
          <w:shd w:val="clear" w:color="auto" w:fill="FFFFFF"/>
          <w:vertAlign w:val="superscript"/>
        </w:rPr>
        <w:t xml:space="preserve"> </w:t>
      </w:r>
    </w:p>
    <w:p w14:paraId="21D3E701" w14:textId="0EBF43DA" w:rsidR="00B42080" w:rsidRPr="00A46F4F" w:rsidRDefault="00B42080" w:rsidP="001F188A">
      <w:pPr>
        <w:spacing w:after="240"/>
        <w:rPr>
          <w:rFonts w:ascii="Gill Sans Nova" w:hAnsi="Gill Sans Nova" w:cstheme="minorHAnsi"/>
          <w:color w:val="000000"/>
          <w:spacing w:val="3"/>
          <w:sz w:val="26"/>
          <w:szCs w:val="26"/>
          <w:shd w:val="clear" w:color="auto" w:fill="FFFFFF"/>
          <w:vertAlign w:val="superscript"/>
        </w:rPr>
      </w:pPr>
      <w:r w:rsidRPr="00A46F4F">
        <w:rPr>
          <w:rFonts w:ascii="Gill Sans Nova" w:hAnsi="Gill Sans Nova" w:cstheme="minorHAnsi"/>
          <w:color w:val="000000"/>
          <w:spacing w:val="3"/>
          <w:sz w:val="26"/>
          <w:szCs w:val="26"/>
        </w:rPr>
        <w:t>The Church of England has been in the process of developing a set of National Safeguarding Standards and accompanying Quality Assurance Framework, since 2020.</w:t>
      </w:r>
      <w:r w:rsidR="004F06D0" w:rsidRPr="00A46F4F">
        <w:rPr>
          <w:rFonts w:ascii="Gill Sans Nova" w:hAnsi="Gill Sans Nova" w:cstheme="minorHAnsi"/>
          <w:color w:val="000000"/>
          <w:spacing w:val="3"/>
          <w:sz w:val="26"/>
          <w:szCs w:val="26"/>
        </w:rPr>
        <w:t xml:space="preserve"> These were finalised in October 2023 and are set out below.</w:t>
      </w:r>
    </w:p>
    <w:p w14:paraId="4F8024F5" w14:textId="5A5A3E03" w:rsidR="00ED1426" w:rsidRPr="00ED1426" w:rsidRDefault="00ED1426" w:rsidP="00ED1426">
      <w:pPr>
        <w:spacing w:after="120"/>
        <w:rPr>
          <w:rFonts w:ascii="Gill Sans Nova" w:eastAsia="Times New Roman" w:hAnsi="Gill Sans Nova" w:cstheme="minorHAnsi"/>
          <w:color w:val="000000"/>
          <w:spacing w:val="3"/>
          <w:kern w:val="0"/>
          <w:sz w:val="26"/>
          <w:szCs w:val="26"/>
          <w:lang w:eastAsia="en-GB" w:bidi="ar-SA"/>
          <w14:ligatures w14:val="none"/>
        </w:rPr>
      </w:pPr>
      <w:r w:rsidRPr="00ED1426">
        <w:rPr>
          <w:rFonts w:ascii="Gill Sans Nova" w:eastAsia="Times New Roman" w:hAnsi="Gill Sans Nova" w:cstheme="minorHAnsi"/>
          <w:color w:val="000000"/>
          <w:spacing w:val="3"/>
          <w:kern w:val="0"/>
          <w:sz w:val="26"/>
          <w:szCs w:val="26"/>
          <w:lang w:eastAsia="en-GB" w:bidi="ar-SA"/>
          <w14:ligatures w14:val="none"/>
        </w:rPr>
        <w:lastRenderedPageBreak/>
        <w:t>The Standards and Quality Assurance Framework</w:t>
      </w:r>
      <w:r w:rsidR="00D96C23">
        <w:rPr>
          <w:rFonts w:ascii="Gill Sans Nova" w:eastAsia="Times New Roman" w:hAnsi="Gill Sans Nova" w:cstheme="minorHAnsi"/>
          <w:color w:val="000000"/>
          <w:spacing w:val="3"/>
          <w:kern w:val="0"/>
          <w:sz w:val="26"/>
          <w:szCs w:val="26"/>
          <w:lang w:eastAsia="en-GB" w:bidi="ar-SA"/>
          <w14:ligatures w14:val="none"/>
        </w:rPr>
        <w:t xml:space="preserve"> </w:t>
      </w:r>
      <w:r w:rsidR="00D96C23">
        <w:rPr>
          <w:rFonts w:ascii="Gill Sans Nova" w:eastAsia="Times New Roman" w:hAnsi="Gill Sans Nova" w:cstheme="minorHAnsi"/>
          <w:color w:val="000000"/>
          <w:spacing w:val="3"/>
          <w:kern w:val="0"/>
          <w:sz w:val="26"/>
          <w:szCs w:val="26"/>
          <w:vertAlign w:val="superscript"/>
          <w:lang w:eastAsia="en-GB" w:bidi="ar-SA"/>
          <w14:ligatures w14:val="none"/>
        </w:rPr>
        <w:t>(2</w:t>
      </w:r>
      <w:r w:rsidR="002314DC">
        <w:rPr>
          <w:rFonts w:ascii="Gill Sans Nova" w:eastAsia="Times New Roman" w:hAnsi="Gill Sans Nova" w:cstheme="minorHAnsi"/>
          <w:color w:val="000000"/>
          <w:spacing w:val="3"/>
          <w:kern w:val="0"/>
          <w:sz w:val="26"/>
          <w:szCs w:val="26"/>
          <w:vertAlign w:val="superscript"/>
          <w:lang w:eastAsia="en-GB" w:bidi="ar-SA"/>
          <w14:ligatures w14:val="none"/>
        </w:rPr>
        <w:t xml:space="preserve">) </w:t>
      </w:r>
      <w:r w:rsidR="002314DC">
        <w:rPr>
          <w:rFonts w:ascii="Gill Sans Nova" w:eastAsia="Times New Roman" w:hAnsi="Gill Sans Nova" w:cstheme="minorHAnsi"/>
          <w:color w:val="000000"/>
          <w:spacing w:val="3"/>
          <w:kern w:val="0"/>
          <w:sz w:val="26"/>
          <w:szCs w:val="26"/>
          <w:lang w:eastAsia="en-GB" w:bidi="ar-SA"/>
          <w14:ligatures w14:val="none"/>
        </w:rPr>
        <w:t>is</w:t>
      </w:r>
      <w:r w:rsidRPr="00ED1426">
        <w:rPr>
          <w:rFonts w:ascii="Gill Sans Nova" w:eastAsia="Times New Roman" w:hAnsi="Gill Sans Nova" w:cstheme="minorHAnsi"/>
          <w:color w:val="000000"/>
          <w:spacing w:val="3"/>
          <w:kern w:val="0"/>
          <w:sz w:val="26"/>
          <w:szCs w:val="26"/>
          <w:lang w:eastAsia="en-GB" w:bidi="ar-SA"/>
          <w14:ligatures w14:val="none"/>
        </w:rPr>
        <w:t xml:space="preserve"> vital for the Cathedral to assess both the quality and, most importantly, the impact of its safeguarding work. The Standards also offer a straightforward structure that helps bring together the many different safeguarding activities taking place across the Cathedral.</w:t>
      </w:r>
    </w:p>
    <w:p w14:paraId="1782716A" w14:textId="3AD1076D" w:rsidR="00ED1426" w:rsidRDefault="00ED1426" w:rsidP="00ED1426">
      <w:pPr>
        <w:spacing w:after="120"/>
        <w:rPr>
          <w:rFonts w:ascii="Gill Sans Nova" w:eastAsia="Times New Roman" w:hAnsi="Gill Sans Nova" w:cstheme="minorHAnsi"/>
          <w:color w:val="000000"/>
          <w:spacing w:val="3"/>
          <w:kern w:val="0"/>
          <w:sz w:val="26"/>
          <w:szCs w:val="26"/>
          <w:lang w:eastAsia="en-GB" w:bidi="ar-SA"/>
          <w14:ligatures w14:val="none"/>
        </w:rPr>
      </w:pPr>
      <w:r w:rsidRPr="00ED1426">
        <w:rPr>
          <w:rFonts w:ascii="Gill Sans Nova" w:eastAsia="Times New Roman" w:hAnsi="Gill Sans Nova" w:cstheme="minorHAnsi"/>
          <w:color w:val="000000"/>
          <w:spacing w:val="3"/>
          <w:kern w:val="0"/>
          <w:sz w:val="26"/>
          <w:szCs w:val="26"/>
          <w:lang w:eastAsia="en-GB" w:bidi="ar-SA"/>
          <w14:ligatures w14:val="none"/>
        </w:rPr>
        <w:t xml:space="preserve">Every safeguarding activity—at every level—will link to at least one of these Standards. This connection helps unify what could otherwise feel like separate </w:t>
      </w:r>
      <w:r w:rsidR="002314DC" w:rsidRPr="00ED1426">
        <w:rPr>
          <w:rFonts w:ascii="Gill Sans Nova" w:eastAsia="Times New Roman" w:hAnsi="Gill Sans Nova" w:cstheme="minorHAnsi"/>
          <w:color w:val="000000"/>
          <w:spacing w:val="3"/>
          <w:kern w:val="0"/>
          <w:sz w:val="26"/>
          <w:szCs w:val="26"/>
          <w:lang w:eastAsia="en-GB" w:bidi="ar-SA"/>
          <w14:ligatures w14:val="none"/>
        </w:rPr>
        <w:t>efforts and</w:t>
      </w:r>
      <w:r w:rsidRPr="00ED1426">
        <w:rPr>
          <w:rFonts w:ascii="Gill Sans Nova" w:eastAsia="Times New Roman" w:hAnsi="Gill Sans Nova" w:cstheme="minorHAnsi"/>
          <w:color w:val="000000"/>
          <w:spacing w:val="3"/>
          <w:kern w:val="0"/>
          <w:sz w:val="26"/>
          <w:szCs w:val="26"/>
          <w:lang w:eastAsia="en-GB" w:bidi="ar-SA"/>
          <w14:ligatures w14:val="none"/>
        </w:rPr>
        <w:t xml:space="preserve"> allows the Cathedral to clearly demonstrate and communicate its commitment to safeguarding.</w:t>
      </w:r>
    </w:p>
    <w:p w14:paraId="1316EE55" w14:textId="7F3E63AA" w:rsidR="00A36763" w:rsidRPr="00A46F4F" w:rsidRDefault="00A36763" w:rsidP="00ED1426">
      <w:pPr>
        <w:spacing w:after="12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The Five Standards are:</w:t>
      </w:r>
    </w:p>
    <w:p w14:paraId="71C1F975" w14:textId="53A88C7E" w:rsidR="00A36763" w:rsidRPr="00A46F4F" w:rsidRDefault="00A36763" w:rsidP="00207BF6">
      <w:pPr>
        <w:numPr>
          <w:ilvl w:val="0"/>
          <w:numId w:val="7"/>
        </w:numPr>
        <w:spacing w:after="100" w:afterAutospacing="1"/>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Culture, Leadership and Capacity</w:t>
      </w:r>
      <w:r w:rsidRPr="00A46F4F">
        <w:rPr>
          <w:rFonts w:ascii="Gill Sans Nova" w:eastAsia="Times New Roman" w:hAnsi="Gill Sans Nova" w:cstheme="minorHAnsi"/>
          <w:color w:val="000000"/>
          <w:spacing w:val="3"/>
          <w:kern w:val="0"/>
          <w:sz w:val="26"/>
          <w:szCs w:val="26"/>
          <w:lang w:eastAsia="en-GB" w:bidi="ar-SA"/>
          <w14:ligatures w14:val="none"/>
        </w:rPr>
        <w:t xml:space="preserve">: Church bodies have safe and healthy cultures, effective leadership, </w:t>
      </w:r>
      <w:r w:rsidR="00DF7EEB" w:rsidRPr="00A46F4F">
        <w:rPr>
          <w:rFonts w:ascii="Gill Sans Nova" w:eastAsia="Times New Roman" w:hAnsi="Gill Sans Nova" w:cstheme="minorHAnsi"/>
          <w:color w:val="000000"/>
          <w:spacing w:val="3"/>
          <w:kern w:val="0"/>
          <w:sz w:val="26"/>
          <w:szCs w:val="26"/>
          <w:lang w:eastAsia="en-GB" w:bidi="ar-SA"/>
          <w14:ligatures w14:val="none"/>
        </w:rPr>
        <w:t>resourcing,</w:t>
      </w:r>
      <w:r w:rsidRPr="00A46F4F">
        <w:rPr>
          <w:rFonts w:ascii="Gill Sans Nova" w:eastAsia="Times New Roman" w:hAnsi="Gill Sans Nova" w:cstheme="minorHAnsi"/>
          <w:color w:val="000000"/>
          <w:spacing w:val="3"/>
          <w:kern w:val="0"/>
          <w:sz w:val="26"/>
          <w:szCs w:val="26"/>
          <w:lang w:eastAsia="en-GB" w:bidi="ar-SA"/>
          <w14:ligatures w14:val="none"/>
        </w:rPr>
        <w:t xml:space="preserve"> and scrutiny arrangements necessary to deliver high-quality safeguarding practices and outcomes.</w:t>
      </w:r>
    </w:p>
    <w:p w14:paraId="398C01C1" w14:textId="77777777" w:rsidR="00A36763" w:rsidRPr="00A46F4F" w:rsidRDefault="00A36763" w:rsidP="00A36763">
      <w:pPr>
        <w:numPr>
          <w:ilvl w:val="0"/>
          <w:numId w:val="7"/>
        </w:numPr>
        <w:spacing w:before="120" w:after="100" w:afterAutospacing="1"/>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Prevention</w:t>
      </w:r>
      <w:r w:rsidRPr="00A46F4F">
        <w:rPr>
          <w:rFonts w:ascii="Gill Sans Nova" w:eastAsia="Times New Roman" w:hAnsi="Gill Sans Nova" w:cstheme="minorHAnsi"/>
          <w:color w:val="000000"/>
          <w:spacing w:val="3"/>
          <w:kern w:val="0"/>
          <w:sz w:val="26"/>
          <w:szCs w:val="26"/>
          <w:lang w:eastAsia="en-GB" w:bidi="ar-SA"/>
          <w14:ligatures w14:val="none"/>
        </w:rPr>
        <w:t>: Church bodies have in place a planned range of measures which together are effective in preventing abuse in their context.</w:t>
      </w:r>
    </w:p>
    <w:p w14:paraId="4B2C1384" w14:textId="77777777" w:rsidR="00A36763" w:rsidRPr="00A46F4F" w:rsidRDefault="00A36763" w:rsidP="00A36763">
      <w:pPr>
        <w:numPr>
          <w:ilvl w:val="0"/>
          <w:numId w:val="7"/>
        </w:numPr>
        <w:spacing w:before="120" w:after="100" w:afterAutospacing="1"/>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Recognising, Assessing and Managing Risk</w:t>
      </w:r>
      <w:r w:rsidRPr="00A46F4F">
        <w:rPr>
          <w:rFonts w:ascii="Gill Sans Nova" w:eastAsia="Times New Roman" w:hAnsi="Gill Sans Nova" w:cstheme="minorHAnsi"/>
          <w:color w:val="000000"/>
          <w:spacing w:val="3"/>
          <w:kern w:val="0"/>
          <w:sz w:val="26"/>
          <w:szCs w:val="26"/>
          <w:lang w:eastAsia="en-GB" w:bidi="ar-SA"/>
          <w14:ligatures w14:val="none"/>
        </w:rPr>
        <w:t>: Risk assessments, safety plans and associated processes are of a high quality and result in positive outcomes. The assessment and management of risk is underpinned by effective partnership working.</w:t>
      </w:r>
    </w:p>
    <w:p w14:paraId="74F596F3" w14:textId="09445B47" w:rsidR="00A36763" w:rsidRPr="00A46F4F" w:rsidRDefault="00A36763" w:rsidP="003F29E6">
      <w:pPr>
        <w:numPr>
          <w:ilvl w:val="0"/>
          <w:numId w:val="7"/>
        </w:numPr>
        <w:spacing w:before="120" w:after="100" w:afterAutospacing="1"/>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Victims and Survivors:</w:t>
      </w:r>
      <w:r w:rsidRPr="00A46F4F">
        <w:rPr>
          <w:rFonts w:ascii="Gill Sans Nova" w:eastAsia="Times New Roman" w:hAnsi="Gill Sans Nova" w:cstheme="minorHAnsi"/>
          <w:color w:val="000000"/>
          <w:spacing w:val="3"/>
          <w:kern w:val="0"/>
          <w:sz w:val="26"/>
          <w:szCs w:val="26"/>
          <w:lang w:eastAsia="en-GB" w:bidi="ar-SA"/>
          <w14:ligatures w14:val="none"/>
        </w:rPr>
        <w:t xml:space="preserve"> Victims and survivors experience the timeliness and quality of Church bodies' responses to disclosures, and their subsequent support, as positively meeting their needs, including their search for </w:t>
      </w:r>
      <w:r w:rsidR="00DF7EEB" w:rsidRPr="00A46F4F">
        <w:rPr>
          <w:rFonts w:ascii="Gill Sans Nova" w:eastAsia="Times New Roman" w:hAnsi="Gill Sans Nova" w:cstheme="minorHAnsi"/>
          <w:color w:val="000000"/>
          <w:spacing w:val="3"/>
          <w:kern w:val="0"/>
          <w:sz w:val="26"/>
          <w:szCs w:val="26"/>
          <w:lang w:eastAsia="en-GB" w:bidi="ar-SA"/>
          <w14:ligatures w14:val="none"/>
        </w:rPr>
        <w:t>justice</w:t>
      </w:r>
      <w:r w:rsidRPr="00A46F4F">
        <w:rPr>
          <w:rFonts w:ascii="Gill Sans Nova" w:eastAsia="Times New Roman" w:hAnsi="Gill Sans Nova" w:cstheme="minorHAnsi"/>
          <w:color w:val="000000"/>
          <w:spacing w:val="3"/>
          <w:kern w:val="0"/>
          <w:sz w:val="26"/>
          <w:szCs w:val="26"/>
          <w:lang w:eastAsia="en-GB" w:bidi="ar-SA"/>
          <w14:ligatures w14:val="none"/>
        </w:rPr>
        <w:t xml:space="preserve"> and helping their healing process.</w:t>
      </w:r>
    </w:p>
    <w:p w14:paraId="0CACECFB" w14:textId="1383E57E" w:rsidR="00A36763" w:rsidRPr="00A46F4F" w:rsidRDefault="00A36763" w:rsidP="001F188A">
      <w:pPr>
        <w:numPr>
          <w:ilvl w:val="0"/>
          <w:numId w:val="7"/>
        </w:numPr>
        <w:spacing w:before="120" w:after="24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Learning, Supervision and Support:</w:t>
      </w:r>
      <w:r w:rsidRPr="00A46F4F">
        <w:rPr>
          <w:rFonts w:ascii="Gill Sans Nova" w:eastAsia="Times New Roman" w:hAnsi="Gill Sans Nova" w:cstheme="minorHAnsi"/>
          <w:color w:val="000000"/>
          <w:spacing w:val="3"/>
          <w:kern w:val="0"/>
          <w:sz w:val="26"/>
          <w:szCs w:val="26"/>
          <w:lang w:eastAsia="en-GB" w:bidi="ar-SA"/>
          <w14:ligatures w14:val="none"/>
        </w:rPr>
        <w:t xml:space="preserve"> All those engaged in safeguarding-related activity in Church bodies receive the type and level of learning, professional development, </w:t>
      </w:r>
      <w:r w:rsidR="00DF7EEB" w:rsidRPr="00A46F4F">
        <w:rPr>
          <w:rFonts w:ascii="Gill Sans Nova" w:eastAsia="Times New Roman" w:hAnsi="Gill Sans Nova" w:cstheme="minorHAnsi"/>
          <w:color w:val="000000"/>
          <w:spacing w:val="3"/>
          <w:kern w:val="0"/>
          <w:sz w:val="26"/>
          <w:szCs w:val="26"/>
          <w:lang w:eastAsia="en-GB" w:bidi="ar-SA"/>
          <w14:ligatures w14:val="none"/>
        </w:rPr>
        <w:t>support,</w:t>
      </w:r>
      <w:r w:rsidRPr="00A46F4F">
        <w:rPr>
          <w:rFonts w:ascii="Gill Sans Nova" w:eastAsia="Times New Roman" w:hAnsi="Gill Sans Nova" w:cstheme="minorHAnsi"/>
          <w:color w:val="000000"/>
          <w:spacing w:val="3"/>
          <w:kern w:val="0"/>
          <w:sz w:val="26"/>
          <w:szCs w:val="26"/>
          <w:lang w:eastAsia="en-GB" w:bidi="ar-SA"/>
          <w14:ligatures w14:val="none"/>
        </w:rPr>
        <w:t xml:space="preserve"> and supervision necessary to respond to safeguarding situations, victims and survivors, and respondents, effectively.</w:t>
      </w:r>
    </w:p>
    <w:p w14:paraId="1FCFC1AA" w14:textId="77777777" w:rsidR="002F2C02" w:rsidRDefault="00377ADE" w:rsidP="001F188A">
      <w:pPr>
        <w:spacing w:after="240"/>
        <w:rPr>
          <w:rFonts w:ascii="Gill Sans Nova" w:eastAsia="Times New Roman" w:hAnsi="Gill Sans Nova" w:cstheme="minorHAnsi"/>
          <w:b/>
          <w:bCs/>
          <w:color w:val="000000"/>
          <w:spacing w:val="3"/>
          <w:kern w:val="0"/>
          <w:sz w:val="26"/>
          <w:szCs w:val="26"/>
          <w:lang w:eastAsia="en-GB" w:bidi="ar-SA"/>
          <w14:ligatures w14:val="none"/>
        </w:rPr>
      </w:pPr>
      <w:r w:rsidRPr="002F2C02">
        <w:rPr>
          <w:rFonts w:ascii="Gill Sans Nova" w:eastAsia="Times New Roman" w:hAnsi="Gill Sans Nova" w:cstheme="minorHAnsi"/>
          <w:b/>
          <w:bCs/>
          <w:color w:val="000000"/>
          <w:spacing w:val="3"/>
          <w:kern w:val="0"/>
          <w:sz w:val="26"/>
          <w:szCs w:val="26"/>
          <w:lang w:eastAsia="en-GB" w:bidi="ar-SA"/>
          <w14:ligatures w14:val="none"/>
        </w:rPr>
        <w:t xml:space="preserve">The Cathedral is committed to safeguarding as a core element of its ministry and mission. </w:t>
      </w:r>
    </w:p>
    <w:p w14:paraId="33272B04" w14:textId="44DE50D5" w:rsidR="00377ADE" w:rsidRPr="00A46F4F" w:rsidRDefault="00377ADE" w:rsidP="001F188A">
      <w:pPr>
        <w:spacing w:after="240"/>
        <w:rPr>
          <w:rFonts w:ascii="Gill Sans Nova" w:eastAsia="Times New Roman" w:hAnsi="Gill Sans Nova" w:cstheme="minorHAnsi"/>
          <w:color w:val="000000"/>
          <w:spacing w:val="3"/>
          <w:kern w:val="0"/>
          <w:sz w:val="26"/>
          <w:szCs w:val="26"/>
          <w:lang w:eastAsia="en-GB" w:bidi="ar-SA"/>
          <w14:ligatures w14:val="none"/>
        </w:rPr>
      </w:pPr>
      <w:r w:rsidRPr="00A46F4F">
        <w:rPr>
          <w:rFonts w:ascii="Gill Sans Nova" w:eastAsia="Times New Roman" w:hAnsi="Gill Sans Nova" w:cstheme="minorHAnsi"/>
          <w:color w:val="000000"/>
          <w:spacing w:val="3"/>
          <w:kern w:val="0"/>
          <w:sz w:val="26"/>
          <w:szCs w:val="26"/>
          <w:lang w:eastAsia="en-GB" w:bidi="ar-SA"/>
          <w14:ligatures w14:val="none"/>
        </w:rPr>
        <w:t>Safeguarding involves the proactive steps taken to foster a culture of safety, ensuring that all who work, volunteer, or worship within the Cathedral are protected from harm. This includes promoting the welfare of children, young people, adults, and those who may be vulnerable, and preventing all forms of abuse. The Cathedral is dedicated to identifying and mitigating risks, responding appropriately to concerns, and providing support to those affected. Through these actions, we aim to uphold a safe, respectful, and inclusive environment for all.</w:t>
      </w:r>
    </w:p>
    <w:p w14:paraId="371F8AB3" w14:textId="7C9C5BD9" w:rsidR="006B17F8" w:rsidRPr="00A46F4F" w:rsidRDefault="006B17F8" w:rsidP="001F188A">
      <w:pPr>
        <w:spacing w:before="120" w:after="120"/>
        <w:rPr>
          <w:rFonts w:ascii="Gill Sans Nova" w:eastAsia="Times New Roman" w:hAnsi="Gill Sans Nova" w:cstheme="minorHAnsi"/>
          <w:b/>
          <w:bCs/>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 xml:space="preserve">The </w:t>
      </w:r>
      <w:r w:rsidR="002A7BD3" w:rsidRPr="00A46F4F">
        <w:rPr>
          <w:rFonts w:ascii="Gill Sans Nova" w:eastAsia="Times New Roman" w:hAnsi="Gill Sans Nova" w:cstheme="minorHAnsi"/>
          <w:b/>
          <w:bCs/>
          <w:color w:val="000000"/>
          <w:spacing w:val="3"/>
          <w:kern w:val="0"/>
          <w:sz w:val="26"/>
          <w:szCs w:val="26"/>
          <w:lang w:eastAsia="en-GB" w:bidi="ar-SA"/>
          <w14:ligatures w14:val="none"/>
        </w:rPr>
        <w:t xml:space="preserve">Cathedral </w:t>
      </w:r>
      <w:r w:rsidRPr="00A46F4F">
        <w:rPr>
          <w:rFonts w:ascii="Gill Sans Nova" w:eastAsia="Times New Roman" w:hAnsi="Gill Sans Nova" w:cstheme="minorHAnsi"/>
          <w:b/>
          <w:bCs/>
          <w:color w:val="000000"/>
          <w:spacing w:val="3"/>
          <w:kern w:val="0"/>
          <w:sz w:val="26"/>
          <w:szCs w:val="26"/>
          <w:lang w:eastAsia="en-GB" w:bidi="ar-SA"/>
          <w14:ligatures w14:val="none"/>
        </w:rPr>
        <w:t xml:space="preserve">Safeguarding </w:t>
      </w:r>
      <w:r w:rsidR="002A7BD3" w:rsidRPr="00A46F4F">
        <w:rPr>
          <w:rFonts w:ascii="Gill Sans Nova" w:eastAsia="Times New Roman" w:hAnsi="Gill Sans Nova" w:cstheme="minorHAnsi"/>
          <w:b/>
          <w:bCs/>
          <w:color w:val="000000"/>
          <w:spacing w:val="3"/>
          <w:kern w:val="0"/>
          <w:sz w:val="26"/>
          <w:szCs w:val="26"/>
          <w:lang w:eastAsia="en-GB" w:bidi="ar-SA"/>
          <w14:ligatures w14:val="none"/>
        </w:rPr>
        <w:t>Committee</w:t>
      </w:r>
      <w:r w:rsidR="00DD4E6E" w:rsidRPr="00A46F4F">
        <w:rPr>
          <w:rFonts w:ascii="Gill Sans Nova" w:eastAsia="Times New Roman" w:hAnsi="Gill Sans Nova" w:cstheme="minorHAnsi"/>
          <w:b/>
          <w:bCs/>
          <w:color w:val="000000"/>
          <w:spacing w:val="3"/>
          <w:kern w:val="0"/>
          <w:sz w:val="26"/>
          <w:szCs w:val="26"/>
          <w:lang w:eastAsia="en-GB" w:bidi="ar-SA"/>
          <w14:ligatures w14:val="none"/>
        </w:rPr>
        <w:t xml:space="preserve"> will</w:t>
      </w:r>
      <w:r w:rsidR="00561BF2" w:rsidRPr="00A46F4F">
        <w:rPr>
          <w:rFonts w:ascii="Gill Sans Nova" w:eastAsia="Times New Roman" w:hAnsi="Gill Sans Nova" w:cstheme="minorHAnsi"/>
          <w:b/>
          <w:bCs/>
          <w:color w:val="000000"/>
          <w:spacing w:val="3"/>
          <w:kern w:val="0"/>
          <w:sz w:val="26"/>
          <w:szCs w:val="26"/>
          <w:lang w:eastAsia="en-GB" w:bidi="ar-SA"/>
          <w14:ligatures w14:val="none"/>
        </w:rPr>
        <w:t>:</w:t>
      </w:r>
    </w:p>
    <w:p w14:paraId="688049CC" w14:textId="6FE5DAB7" w:rsidR="00ED2A53" w:rsidRPr="00A46F4F" w:rsidRDefault="00ED2A53" w:rsidP="001F188A">
      <w:pPr>
        <w:pStyle w:val="ListParagraph"/>
        <w:numPr>
          <w:ilvl w:val="0"/>
          <w:numId w:val="14"/>
        </w:numPr>
        <w:spacing w:after="120"/>
        <w:ind w:left="357" w:hanging="357"/>
        <w:contextualSpacing w:val="0"/>
        <w:rPr>
          <w:rFonts w:ascii="Gill Sans Nova" w:hAnsi="Gill Sans Nova" w:cstheme="minorHAnsi"/>
          <w:sz w:val="26"/>
          <w:szCs w:val="26"/>
        </w:rPr>
      </w:pPr>
      <w:r w:rsidRPr="00A46F4F">
        <w:rPr>
          <w:rFonts w:ascii="Gill Sans Nova" w:hAnsi="Gill Sans Nova" w:cstheme="minorHAnsi"/>
          <w:sz w:val="26"/>
          <w:szCs w:val="26"/>
        </w:rPr>
        <w:t>Have an independent safeguarding professional Chair.</w:t>
      </w:r>
    </w:p>
    <w:p w14:paraId="5E129D77" w14:textId="74186FA7" w:rsidR="001F188A" w:rsidRPr="00A46F4F" w:rsidRDefault="00DD4E6E" w:rsidP="001F188A">
      <w:pPr>
        <w:pStyle w:val="ListParagraph"/>
        <w:numPr>
          <w:ilvl w:val="0"/>
          <w:numId w:val="14"/>
        </w:numPr>
        <w:spacing w:after="120"/>
        <w:ind w:left="357" w:hanging="357"/>
        <w:contextualSpacing w:val="0"/>
        <w:rPr>
          <w:rFonts w:ascii="Gill Sans Nova" w:hAnsi="Gill Sans Nova" w:cstheme="minorHAnsi"/>
          <w:sz w:val="26"/>
          <w:szCs w:val="26"/>
        </w:rPr>
      </w:pPr>
      <w:r w:rsidRPr="00A46F4F">
        <w:rPr>
          <w:rFonts w:ascii="Gill Sans Nova" w:hAnsi="Gill Sans Nova" w:cstheme="minorHAnsi"/>
          <w:sz w:val="26"/>
          <w:szCs w:val="26"/>
        </w:rPr>
        <w:lastRenderedPageBreak/>
        <w:t>E</w:t>
      </w:r>
      <w:r w:rsidR="002A7BD3" w:rsidRPr="00A46F4F">
        <w:rPr>
          <w:rFonts w:ascii="Gill Sans Nova" w:hAnsi="Gill Sans Nova" w:cstheme="minorHAnsi"/>
          <w:sz w:val="26"/>
          <w:szCs w:val="26"/>
        </w:rPr>
        <w:t>nsure</w:t>
      </w:r>
      <w:r w:rsidR="00561BF2" w:rsidRPr="00A46F4F">
        <w:rPr>
          <w:rFonts w:ascii="Gill Sans Nova" w:hAnsi="Gill Sans Nova" w:cstheme="minorHAnsi"/>
          <w:sz w:val="26"/>
          <w:szCs w:val="26"/>
        </w:rPr>
        <w:t xml:space="preserve"> the </w:t>
      </w:r>
      <w:r w:rsidR="002A7BD3" w:rsidRPr="00A46F4F">
        <w:rPr>
          <w:rFonts w:ascii="Gill Sans Nova" w:hAnsi="Gill Sans Nova" w:cstheme="minorHAnsi"/>
          <w:sz w:val="26"/>
          <w:szCs w:val="26"/>
        </w:rPr>
        <w:t>Cathedral</w:t>
      </w:r>
      <w:r w:rsidR="00561BF2" w:rsidRPr="00A46F4F">
        <w:rPr>
          <w:rFonts w:ascii="Gill Sans Nova" w:hAnsi="Gill Sans Nova" w:cstheme="minorHAnsi"/>
          <w:sz w:val="26"/>
          <w:szCs w:val="26"/>
        </w:rPr>
        <w:t xml:space="preserve"> has clear and transparent safeguarding policies,</w:t>
      </w:r>
      <w:r w:rsidR="002A7BD3" w:rsidRPr="00A46F4F">
        <w:rPr>
          <w:rFonts w:ascii="Gill Sans Nova" w:hAnsi="Gill Sans Nova" w:cstheme="minorHAnsi"/>
          <w:sz w:val="26"/>
          <w:szCs w:val="26"/>
        </w:rPr>
        <w:t xml:space="preserve"> procedures,</w:t>
      </w:r>
      <w:r w:rsidR="00561BF2" w:rsidRPr="00A46F4F">
        <w:rPr>
          <w:rFonts w:ascii="Gill Sans Nova" w:hAnsi="Gill Sans Nova" w:cstheme="minorHAnsi"/>
          <w:sz w:val="26"/>
          <w:szCs w:val="26"/>
        </w:rPr>
        <w:t xml:space="preserve"> working practices and training arrangements which are consistent with statutory requirements and </w:t>
      </w:r>
      <w:r w:rsidR="002A7BD3" w:rsidRPr="00A46F4F">
        <w:rPr>
          <w:rFonts w:ascii="Gill Sans Nova" w:hAnsi="Gill Sans Nova" w:cstheme="minorHAnsi"/>
          <w:sz w:val="26"/>
          <w:szCs w:val="26"/>
        </w:rPr>
        <w:t>Church of England</w:t>
      </w:r>
      <w:r w:rsidR="00561BF2" w:rsidRPr="00A46F4F">
        <w:rPr>
          <w:rFonts w:ascii="Gill Sans Nova" w:hAnsi="Gill Sans Nova" w:cstheme="minorHAnsi"/>
          <w:sz w:val="26"/>
          <w:szCs w:val="26"/>
        </w:rPr>
        <w:t xml:space="preserve"> policy and practice guidance.</w:t>
      </w:r>
    </w:p>
    <w:p w14:paraId="128F27D3" w14:textId="6004855B" w:rsidR="00EE0273" w:rsidRPr="00A46F4F" w:rsidRDefault="00DD4E6E" w:rsidP="003C1D75">
      <w:pPr>
        <w:pStyle w:val="ListParagraph"/>
        <w:numPr>
          <w:ilvl w:val="0"/>
          <w:numId w:val="14"/>
        </w:numPr>
        <w:spacing w:after="120"/>
        <w:ind w:left="357" w:hanging="357"/>
        <w:contextualSpacing w:val="0"/>
        <w:rPr>
          <w:rFonts w:ascii="Gill Sans Nova" w:hAnsi="Gill Sans Nova" w:cstheme="minorHAnsi"/>
          <w:sz w:val="26"/>
          <w:szCs w:val="26"/>
        </w:rPr>
      </w:pPr>
      <w:r w:rsidRPr="00A46F4F">
        <w:rPr>
          <w:rFonts w:ascii="Gill Sans Nova" w:hAnsi="Gill Sans Nova" w:cstheme="minorHAnsi"/>
          <w:sz w:val="26"/>
          <w:szCs w:val="26"/>
        </w:rPr>
        <w:t>E</w:t>
      </w:r>
      <w:r w:rsidR="00EE0273" w:rsidRPr="00A46F4F">
        <w:rPr>
          <w:rFonts w:ascii="Gill Sans Nova" w:hAnsi="Gill Sans Nova" w:cstheme="minorHAnsi"/>
          <w:sz w:val="26"/>
          <w:szCs w:val="26"/>
        </w:rPr>
        <w:t>nsure that there is communication and implementation of all safeguarding policies and procedures</w:t>
      </w:r>
      <w:r w:rsidR="00ED2A53" w:rsidRPr="00A46F4F">
        <w:rPr>
          <w:rFonts w:ascii="Gill Sans Nova" w:hAnsi="Gill Sans Nova" w:cstheme="minorHAnsi"/>
          <w:sz w:val="26"/>
          <w:szCs w:val="26"/>
        </w:rPr>
        <w:t>.</w:t>
      </w:r>
    </w:p>
    <w:p w14:paraId="05D62CCB" w14:textId="4A026929" w:rsidR="00151CF4" w:rsidRPr="00A46F4F" w:rsidRDefault="00DD4E6E" w:rsidP="00151CF4">
      <w:pPr>
        <w:pStyle w:val="ListParagraph"/>
        <w:numPr>
          <w:ilvl w:val="0"/>
          <w:numId w:val="14"/>
        </w:numPr>
        <w:spacing w:after="120"/>
        <w:contextualSpacing w:val="0"/>
        <w:rPr>
          <w:rFonts w:ascii="Gill Sans Nova" w:hAnsi="Gill Sans Nova" w:cstheme="minorHAnsi"/>
          <w:sz w:val="26"/>
          <w:szCs w:val="26"/>
        </w:rPr>
      </w:pPr>
      <w:r w:rsidRPr="00A46F4F">
        <w:rPr>
          <w:rFonts w:ascii="Gill Sans Nova" w:hAnsi="Gill Sans Nova" w:cstheme="minorHAnsi"/>
          <w:sz w:val="26"/>
          <w:szCs w:val="26"/>
        </w:rPr>
        <w:t>E</w:t>
      </w:r>
      <w:r w:rsidR="00151CF4" w:rsidRPr="00A46F4F">
        <w:rPr>
          <w:rFonts w:ascii="Gill Sans Nova" w:hAnsi="Gill Sans Nova" w:cstheme="minorHAnsi"/>
          <w:sz w:val="26"/>
          <w:szCs w:val="26"/>
        </w:rPr>
        <w:t>nsure that the Cathedral is listening to the views of children and vulnerable adults on ways to keep them safe whilst engaged in church activities.</w:t>
      </w:r>
    </w:p>
    <w:p w14:paraId="781D84E5" w14:textId="4E0AB983" w:rsidR="00DF59CC" w:rsidRPr="00A46F4F" w:rsidRDefault="00DD4E6E" w:rsidP="001F188A">
      <w:pPr>
        <w:pStyle w:val="ListParagraph"/>
        <w:numPr>
          <w:ilvl w:val="0"/>
          <w:numId w:val="14"/>
        </w:numPr>
        <w:spacing w:after="120"/>
        <w:ind w:left="357" w:hanging="357"/>
        <w:contextualSpacing w:val="0"/>
        <w:rPr>
          <w:rFonts w:ascii="Gill Sans Nova" w:hAnsi="Gill Sans Nova" w:cstheme="minorHAnsi"/>
          <w:sz w:val="26"/>
          <w:szCs w:val="26"/>
        </w:rPr>
      </w:pPr>
      <w:r w:rsidRPr="00A46F4F">
        <w:rPr>
          <w:rFonts w:ascii="Gill Sans Nova" w:hAnsi="Gill Sans Nova" w:cstheme="minorHAnsi"/>
          <w:sz w:val="26"/>
          <w:szCs w:val="26"/>
        </w:rPr>
        <w:t>O</w:t>
      </w:r>
      <w:r w:rsidR="002A7BD3" w:rsidRPr="00A46F4F">
        <w:rPr>
          <w:rFonts w:ascii="Gill Sans Nova" w:hAnsi="Gill Sans Nova" w:cstheme="minorHAnsi"/>
          <w:sz w:val="26"/>
          <w:szCs w:val="26"/>
        </w:rPr>
        <w:t xml:space="preserve">versee </w:t>
      </w:r>
      <w:r w:rsidR="00561BF2" w:rsidRPr="00A46F4F">
        <w:rPr>
          <w:rFonts w:ascii="Gill Sans Nova" w:hAnsi="Gill Sans Nova" w:cstheme="minorHAnsi"/>
          <w:sz w:val="26"/>
          <w:szCs w:val="26"/>
        </w:rPr>
        <w:t xml:space="preserve">the </w:t>
      </w:r>
      <w:r w:rsidR="002A7BD3" w:rsidRPr="00A46F4F">
        <w:rPr>
          <w:rFonts w:ascii="Gill Sans Nova" w:hAnsi="Gill Sans Nova" w:cstheme="minorHAnsi"/>
          <w:sz w:val="26"/>
          <w:szCs w:val="26"/>
        </w:rPr>
        <w:t>Cathedral</w:t>
      </w:r>
      <w:r w:rsidR="00561BF2" w:rsidRPr="00A46F4F">
        <w:rPr>
          <w:rFonts w:ascii="Gill Sans Nova" w:hAnsi="Gill Sans Nova" w:cstheme="minorHAnsi"/>
          <w:sz w:val="26"/>
          <w:szCs w:val="26"/>
        </w:rPr>
        <w:t xml:space="preserve"> safeguarding strategy</w:t>
      </w:r>
      <w:r w:rsidR="002A7BD3" w:rsidRPr="00A46F4F">
        <w:rPr>
          <w:rFonts w:ascii="Gill Sans Nova" w:hAnsi="Gill Sans Nova" w:cstheme="minorHAnsi"/>
          <w:sz w:val="26"/>
          <w:szCs w:val="26"/>
        </w:rPr>
        <w:t>.</w:t>
      </w:r>
    </w:p>
    <w:p w14:paraId="4257E3FF" w14:textId="287CDD09" w:rsidR="001F188A" w:rsidRPr="00A46F4F" w:rsidRDefault="00DD4E6E" w:rsidP="003C1D75">
      <w:pPr>
        <w:pStyle w:val="ListParagraph"/>
        <w:numPr>
          <w:ilvl w:val="0"/>
          <w:numId w:val="14"/>
        </w:numPr>
        <w:spacing w:after="120"/>
        <w:ind w:left="357" w:hanging="357"/>
        <w:contextualSpacing w:val="0"/>
        <w:rPr>
          <w:rFonts w:ascii="Gill Sans Nova" w:hAnsi="Gill Sans Nova" w:cstheme="minorHAnsi"/>
          <w:sz w:val="26"/>
          <w:szCs w:val="26"/>
        </w:rPr>
      </w:pPr>
      <w:r w:rsidRPr="00A46F4F">
        <w:rPr>
          <w:rFonts w:ascii="Gill Sans Nova" w:hAnsi="Gill Sans Nova" w:cstheme="minorHAnsi"/>
          <w:sz w:val="26"/>
          <w:szCs w:val="26"/>
        </w:rPr>
        <w:t>P</w:t>
      </w:r>
      <w:r w:rsidR="00DF59CC" w:rsidRPr="00A46F4F">
        <w:rPr>
          <w:rFonts w:ascii="Gill Sans Nova" w:hAnsi="Gill Sans Nova" w:cstheme="minorHAnsi"/>
          <w:sz w:val="26"/>
          <w:szCs w:val="26"/>
        </w:rPr>
        <w:t>rovide Chapter with a safeguarding report quarterly or in the event of a significant safeguarding concern</w:t>
      </w:r>
      <w:r w:rsidR="00ED2A53" w:rsidRPr="00A46F4F">
        <w:rPr>
          <w:rFonts w:ascii="Gill Sans Nova" w:hAnsi="Gill Sans Nova" w:cstheme="minorHAnsi"/>
          <w:sz w:val="26"/>
          <w:szCs w:val="26"/>
        </w:rPr>
        <w:t>.</w:t>
      </w:r>
    </w:p>
    <w:p w14:paraId="50F14500" w14:textId="5938681A" w:rsidR="00435F80" w:rsidRPr="00A46F4F" w:rsidRDefault="00DD4E6E" w:rsidP="003C1D75">
      <w:pPr>
        <w:pStyle w:val="ListParagraph"/>
        <w:numPr>
          <w:ilvl w:val="0"/>
          <w:numId w:val="14"/>
        </w:numPr>
        <w:spacing w:after="120"/>
        <w:ind w:left="357" w:hanging="357"/>
        <w:contextualSpacing w:val="0"/>
        <w:rPr>
          <w:rFonts w:ascii="Gill Sans Nova" w:hAnsi="Gill Sans Nova" w:cstheme="minorHAnsi"/>
          <w:sz w:val="26"/>
          <w:szCs w:val="26"/>
        </w:rPr>
      </w:pPr>
      <w:r w:rsidRPr="00A46F4F">
        <w:rPr>
          <w:rFonts w:ascii="Gill Sans Nova" w:hAnsi="Gill Sans Nova" w:cstheme="minorHAnsi"/>
          <w:sz w:val="26"/>
          <w:szCs w:val="26"/>
        </w:rPr>
        <w:t>E</w:t>
      </w:r>
      <w:r w:rsidR="00435F80" w:rsidRPr="00A46F4F">
        <w:rPr>
          <w:rFonts w:ascii="Gill Sans Nova" w:hAnsi="Gill Sans Nova" w:cstheme="minorHAnsi"/>
          <w:sz w:val="26"/>
          <w:szCs w:val="26"/>
        </w:rPr>
        <w:t>nsure the Cathedral is up to date with the policies and procedures of the National Safeguarding Team of The Church of England</w:t>
      </w:r>
      <w:r w:rsidR="00ED2A53" w:rsidRPr="00A46F4F">
        <w:rPr>
          <w:rFonts w:ascii="Gill Sans Nova" w:hAnsi="Gill Sans Nova" w:cstheme="minorHAnsi"/>
          <w:sz w:val="26"/>
          <w:szCs w:val="26"/>
        </w:rPr>
        <w:t>.</w:t>
      </w:r>
    </w:p>
    <w:p w14:paraId="203B4A69" w14:textId="44F2279B" w:rsidR="003C1D75" w:rsidRPr="00A46F4F" w:rsidRDefault="00DD4E6E" w:rsidP="003C1D75">
      <w:pPr>
        <w:pStyle w:val="ListParagraph"/>
        <w:numPr>
          <w:ilvl w:val="0"/>
          <w:numId w:val="14"/>
        </w:numPr>
        <w:spacing w:after="120"/>
        <w:contextualSpacing w:val="0"/>
        <w:rPr>
          <w:rFonts w:ascii="Gill Sans Nova" w:hAnsi="Gill Sans Nova" w:cstheme="minorHAnsi"/>
          <w:sz w:val="26"/>
          <w:szCs w:val="26"/>
        </w:rPr>
      </w:pPr>
      <w:r w:rsidRPr="00A46F4F">
        <w:rPr>
          <w:rFonts w:ascii="Gill Sans Nova" w:hAnsi="Gill Sans Nova" w:cstheme="minorHAnsi"/>
          <w:sz w:val="26"/>
          <w:szCs w:val="26"/>
        </w:rPr>
        <w:t>R</w:t>
      </w:r>
      <w:r w:rsidR="003C1D75" w:rsidRPr="00A46F4F">
        <w:rPr>
          <w:rFonts w:ascii="Gill Sans Nova" w:hAnsi="Gill Sans Nova" w:cstheme="minorHAnsi"/>
          <w:sz w:val="26"/>
          <w:szCs w:val="26"/>
        </w:rPr>
        <w:t>egularly review the whistleblowing and complaints policies and procedures and advise on any issues which appear to require attention.</w:t>
      </w:r>
    </w:p>
    <w:p w14:paraId="1E8CA533" w14:textId="1AE55358" w:rsidR="00493BF5" w:rsidRPr="00A46F4F" w:rsidRDefault="00DD4E6E" w:rsidP="004E11A3">
      <w:pPr>
        <w:pStyle w:val="ListParagraph"/>
        <w:numPr>
          <w:ilvl w:val="0"/>
          <w:numId w:val="14"/>
        </w:numPr>
        <w:spacing w:after="120"/>
        <w:ind w:left="357" w:hanging="357"/>
        <w:contextualSpacing w:val="0"/>
        <w:rPr>
          <w:rFonts w:ascii="Gill Sans Nova" w:hAnsi="Gill Sans Nova" w:cstheme="minorHAnsi"/>
          <w:sz w:val="26"/>
          <w:szCs w:val="26"/>
        </w:rPr>
      </w:pPr>
      <w:r w:rsidRPr="00A46F4F">
        <w:rPr>
          <w:rFonts w:ascii="Gill Sans Nova" w:hAnsi="Gill Sans Nova" w:cstheme="minorHAnsi"/>
          <w:sz w:val="26"/>
          <w:szCs w:val="26"/>
        </w:rPr>
        <w:t>M</w:t>
      </w:r>
      <w:r w:rsidR="00493BF5" w:rsidRPr="00A46F4F">
        <w:rPr>
          <w:rFonts w:ascii="Gill Sans Nova" w:hAnsi="Gill Sans Nova" w:cstheme="minorHAnsi"/>
          <w:sz w:val="26"/>
          <w:szCs w:val="26"/>
        </w:rPr>
        <w:t>aintain good</w:t>
      </w:r>
      <w:r w:rsidR="00F91E98" w:rsidRPr="00A46F4F">
        <w:rPr>
          <w:rFonts w:ascii="Gill Sans Nova" w:hAnsi="Gill Sans Nova" w:cstheme="minorHAnsi"/>
          <w:sz w:val="26"/>
          <w:szCs w:val="26"/>
        </w:rPr>
        <w:t xml:space="preserve"> working</w:t>
      </w:r>
      <w:r w:rsidR="00493BF5" w:rsidRPr="00A46F4F">
        <w:rPr>
          <w:rFonts w:ascii="Gill Sans Nova" w:hAnsi="Gill Sans Nova" w:cstheme="minorHAnsi"/>
          <w:sz w:val="26"/>
          <w:szCs w:val="26"/>
        </w:rPr>
        <w:t xml:space="preserve"> links with the </w:t>
      </w:r>
      <w:r w:rsidR="00F91E98" w:rsidRPr="00A46F4F">
        <w:rPr>
          <w:rFonts w:ascii="Gill Sans Nova" w:hAnsi="Gill Sans Nova" w:cstheme="minorHAnsi"/>
          <w:sz w:val="26"/>
          <w:szCs w:val="26"/>
        </w:rPr>
        <w:t>diocesan safeguarding team to ensure:</w:t>
      </w:r>
    </w:p>
    <w:p w14:paraId="2E54063C" w14:textId="589855E2" w:rsidR="001F6C13" w:rsidRDefault="001F6C13" w:rsidP="00BA3C82">
      <w:pPr>
        <w:pStyle w:val="ListParagraph"/>
        <w:numPr>
          <w:ilvl w:val="0"/>
          <w:numId w:val="17"/>
        </w:numPr>
        <w:spacing w:after="60"/>
        <w:ind w:left="714" w:hanging="357"/>
        <w:contextualSpacing w:val="0"/>
        <w:rPr>
          <w:rFonts w:ascii="Gill Sans Nova" w:hAnsi="Gill Sans Nova" w:cstheme="minorHAnsi"/>
          <w:sz w:val="26"/>
          <w:szCs w:val="26"/>
        </w:rPr>
      </w:pPr>
      <w:r w:rsidRPr="00A46F4F">
        <w:rPr>
          <w:rFonts w:ascii="Gill Sans Nova" w:hAnsi="Gill Sans Nova" w:cstheme="minorHAnsi"/>
          <w:sz w:val="26"/>
          <w:szCs w:val="26"/>
        </w:rPr>
        <w:t xml:space="preserve">We </w:t>
      </w:r>
      <w:r w:rsidR="00561BF2" w:rsidRPr="00A46F4F">
        <w:rPr>
          <w:rFonts w:ascii="Gill Sans Nova" w:hAnsi="Gill Sans Nova" w:cstheme="minorHAnsi"/>
          <w:sz w:val="26"/>
          <w:szCs w:val="26"/>
        </w:rPr>
        <w:t>have particular regard to the rigour of the C</w:t>
      </w:r>
      <w:r w:rsidR="002A7BD3" w:rsidRPr="00A46F4F">
        <w:rPr>
          <w:rFonts w:ascii="Gill Sans Nova" w:hAnsi="Gill Sans Nova" w:cstheme="minorHAnsi"/>
          <w:sz w:val="26"/>
          <w:szCs w:val="26"/>
        </w:rPr>
        <w:t>athedral</w:t>
      </w:r>
      <w:r w:rsidR="00561BF2" w:rsidRPr="00A46F4F">
        <w:rPr>
          <w:rFonts w:ascii="Gill Sans Nova" w:hAnsi="Gill Sans Nova" w:cstheme="minorHAnsi"/>
          <w:sz w:val="26"/>
          <w:szCs w:val="26"/>
        </w:rPr>
        <w:t>’s responses to safeguarding concerns</w:t>
      </w:r>
      <w:r w:rsidR="00267EBC">
        <w:rPr>
          <w:rFonts w:ascii="Gill Sans Nova" w:hAnsi="Gill Sans Nova" w:cstheme="minorHAnsi"/>
          <w:sz w:val="26"/>
          <w:szCs w:val="26"/>
        </w:rPr>
        <w:t>,</w:t>
      </w:r>
      <w:r w:rsidR="00561BF2" w:rsidRPr="00A46F4F">
        <w:rPr>
          <w:rFonts w:ascii="Gill Sans Nova" w:hAnsi="Gill Sans Nova" w:cstheme="minorHAnsi"/>
          <w:sz w:val="26"/>
          <w:szCs w:val="26"/>
        </w:rPr>
        <w:t xml:space="preserve"> including proper reference to and liaison with statutory authorities.</w:t>
      </w:r>
    </w:p>
    <w:p w14:paraId="0F430D4A" w14:textId="36ACD2D6" w:rsidR="00F3443B" w:rsidRPr="00F3443B" w:rsidRDefault="00F3443B" w:rsidP="00F3443B">
      <w:pPr>
        <w:pStyle w:val="ListParagraph"/>
        <w:numPr>
          <w:ilvl w:val="0"/>
          <w:numId w:val="17"/>
        </w:numPr>
        <w:spacing w:after="240"/>
        <w:ind w:left="714" w:hanging="357"/>
        <w:contextualSpacing w:val="0"/>
        <w:rPr>
          <w:rFonts w:ascii="Gill Sans Nova" w:hAnsi="Gill Sans Nova" w:cstheme="minorHAnsi"/>
          <w:sz w:val="26"/>
          <w:szCs w:val="26"/>
        </w:rPr>
      </w:pPr>
      <w:r w:rsidRPr="00A46F4F">
        <w:rPr>
          <w:rFonts w:ascii="Gill Sans Nova" w:hAnsi="Gill Sans Nova" w:cstheme="minorHAnsi"/>
          <w:sz w:val="26"/>
          <w:szCs w:val="26"/>
        </w:rPr>
        <w:t>We respond appropriately to survivors of abuse.</w:t>
      </w:r>
    </w:p>
    <w:p w14:paraId="393A043B" w14:textId="7910751A" w:rsidR="001F6C13" w:rsidRPr="00A46F4F" w:rsidRDefault="00BA3C82" w:rsidP="00BA3C82">
      <w:pPr>
        <w:pStyle w:val="ListParagraph"/>
        <w:numPr>
          <w:ilvl w:val="0"/>
          <w:numId w:val="17"/>
        </w:numPr>
        <w:spacing w:after="60"/>
        <w:ind w:left="714" w:hanging="357"/>
        <w:contextualSpacing w:val="0"/>
        <w:rPr>
          <w:rFonts w:ascii="Gill Sans Nova" w:hAnsi="Gill Sans Nova" w:cstheme="minorHAnsi"/>
          <w:sz w:val="26"/>
          <w:szCs w:val="26"/>
        </w:rPr>
      </w:pPr>
      <w:r w:rsidRPr="00A46F4F">
        <w:rPr>
          <w:rFonts w:ascii="Gill Sans Nova" w:hAnsi="Gill Sans Nova" w:cstheme="minorHAnsi"/>
          <w:sz w:val="26"/>
          <w:szCs w:val="26"/>
        </w:rPr>
        <w:t>We</w:t>
      </w:r>
      <w:r w:rsidR="00561BF2" w:rsidRPr="00A46F4F">
        <w:rPr>
          <w:rFonts w:ascii="Gill Sans Nova" w:hAnsi="Gill Sans Nova" w:cstheme="minorHAnsi"/>
          <w:sz w:val="26"/>
          <w:szCs w:val="26"/>
        </w:rPr>
        <w:t xml:space="preserve"> advise on appropriate measures for overseeing and monitoring the welfare of children and vulnerable adults </w:t>
      </w:r>
      <w:r w:rsidR="00BC1688" w:rsidRPr="00A46F4F">
        <w:rPr>
          <w:rFonts w:ascii="Gill Sans Nova" w:hAnsi="Gill Sans Nova" w:cstheme="minorHAnsi"/>
          <w:sz w:val="26"/>
          <w:szCs w:val="26"/>
        </w:rPr>
        <w:t>where</w:t>
      </w:r>
      <w:r w:rsidR="00561BF2" w:rsidRPr="00A46F4F">
        <w:rPr>
          <w:rFonts w:ascii="Gill Sans Nova" w:hAnsi="Gill Sans Nova" w:cstheme="minorHAnsi"/>
          <w:sz w:val="26"/>
          <w:szCs w:val="26"/>
        </w:rPr>
        <w:t xml:space="preserve"> known and </w:t>
      </w:r>
      <w:r w:rsidR="00F3443B">
        <w:rPr>
          <w:rFonts w:ascii="Gill Sans Nova" w:hAnsi="Gill Sans Nova" w:cstheme="minorHAnsi"/>
          <w:sz w:val="26"/>
          <w:szCs w:val="26"/>
        </w:rPr>
        <w:t xml:space="preserve">monitoring </w:t>
      </w:r>
      <w:r w:rsidR="00561BF2" w:rsidRPr="00A46F4F">
        <w:rPr>
          <w:rFonts w:ascii="Gill Sans Nova" w:hAnsi="Gill Sans Nova" w:cstheme="minorHAnsi"/>
          <w:sz w:val="26"/>
          <w:szCs w:val="26"/>
        </w:rPr>
        <w:t>alleged offenders and others who might be a risk to them.</w:t>
      </w:r>
    </w:p>
    <w:p w14:paraId="2A1FDFC6" w14:textId="72028A35" w:rsidR="001F6C13" w:rsidRPr="00A46F4F" w:rsidRDefault="00BA3C82" w:rsidP="00BA3C82">
      <w:pPr>
        <w:pStyle w:val="ListParagraph"/>
        <w:numPr>
          <w:ilvl w:val="0"/>
          <w:numId w:val="17"/>
        </w:numPr>
        <w:spacing w:after="60"/>
        <w:ind w:left="714" w:hanging="357"/>
        <w:contextualSpacing w:val="0"/>
        <w:rPr>
          <w:rFonts w:ascii="Gill Sans Nova" w:hAnsi="Gill Sans Nova" w:cstheme="minorHAnsi"/>
          <w:sz w:val="26"/>
          <w:szCs w:val="26"/>
        </w:rPr>
      </w:pPr>
      <w:r w:rsidRPr="00A46F4F">
        <w:rPr>
          <w:rFonts w:ascii="Gill Sans Nova" w:hAnsi="Gill Sans Nova" w:cstheme="minorHAnsi"/>
          <w:sz w:val="26"/>
          <w:szCs w:val="26"/>
        </w:rPr>
        <w:t>We</w:t>
      </w:r>
      <w:r w:rsidR="00561BF2" w:rsidRPr="00A46F4F">
        <w:rPr>
          <w:rFonts w:ascii="Gill Sans Nova" w:hAnsi="Gill Sans Nova" w:cstheme="minorHAnsi"/>
          <w:sz w:val="26"/>
          <w:szCs w:val="26"/>
        </w:rPr>
        <w:t xml:space="preserve"> advise on arrangements to support and monitor the implementation of good safeguarding practice</w:t>
      </w:r>
      <w:r w:rsidR="0011691E">
        <w:rPr>
          <w:rFonts w:ascii="Gill Sans Nova" w:hAnsi="Gill Sans Nova" w:cstheme="minorHAnsi"/>
          <w:sz w:val="26"/>
          <w:szCs w:val="26"/>
        </w:rPr>
        <w:t>s</w:t>
      </w:r>
      <w:r w:rsidR="00561BF2" w:rsidRPr="00A46F4F">
        <w:rPr>
          <w:rFonts w:ascii="Gill Sans Nova" w:hAnsi="Gill Sans Nova" w:cstheme="minorHAnsi"/>
          <w:sz w:val="26"/>
          <w:szCs w:val="26"/>
        </w:rPr>
        <w:t xml:space="preserve"> </w:t>
      </w:r>
      <w:r w:rsidR="002A7BD3" w:rsidRPr="00A46F4F">
        <w:rPr>
          <w:rFonts w:ascii="Gill Sans Nova" w:hAnsi="Gill Sans Nova" w:cstheme="minorHAnsi"/>
          <w:sz w:val="26"/>
          <w:szCs w:val="26"/>
        </w:rPr>
        <w:t>with</w:t>
      </w:r>
      <w:r w:rsidR="00561BF2" w:rsidRPr="00A46F4F">
        <w:rPr>
          <w:rFonts w:ascii="Gill Sans Nova" w:hAnsi="Gill Sans Nova" w:cstheme="minorHAnsi"/>
          <w:sz w:val="26"/>
          <w:szCs w:val="26"/>
        </w:rPr>
        <w:t xml:space="preserve">in </w:t>
      </w:r>
      <w:r w:rsidR="002A7BD3" w:rsidRPr="00A46F4F">
        <w:rPr>
          <w:rFonts w:ascii="Gill Sans Nova" w:hAnsi="Gill Sans Nova" w:cstheme="minorHAnsi"/>
          <w:sz w:val="26"/>
          <w:szCs w:val="26"/>
        </w:rPr>
        <w:t>the Cathedral</w:t>
      </w:r>
      <w:r w:rsidR="00561BF2" w:rsidRPr="00A46F4F">
        <w:rPr>
          <w:rFonts w:ascii="Gill Sans Nova" w:hAnsi="Gill Sans Nova" w:cstheme="minorHAnsi"/>
          <w:sz w:val="26"/>
          <w:szCs w:val="26"/>
        </w:rPr>
        <w:t xml:space="preserve"> in accordance with national and diocesan policy and practice guidance.</w:t>
      </w:r>
    </w:p>
    <w:p w14:paraId="4C442BE9" w14:textId="5D5C9ABD" w:rsidR="001F6C13" w:rsidRPr="00A46F4F" w:rsidRDefault="00BA3C82" w:rsidP="00BA3C82">
      <w:pPr>
        <w:pStyle w:val="ListParagraph"/>
        <w:numPr>
          <w:ilvl w:val="0"/>
          <w:numId w:val="17"/>
        </w:numPr>
        <w:spacing w:after="60"/>
        <w:ind w:left="714" w:hanging="357"/>
        <w:contextualSpacing w:val="0"/>
        <w:rPr>
          <w:rFonts w:ascii="Gill Sans Nova" w:hAnsi="Gill Sans Nova" w:cstheme="minorHAnsi"/>
          <w:sz w:val="26"/>
          <w:szCs w:val="26"/>
        </w:rPr>
      </w:pPr>
      <w:r w:rsidRPr="00A46F4F">
        <w:rPr>
          <w:rFonts w:ascii="Gill Sans Nova" w:hAnsi="Gill Sans Nova" w:cstheme="minorHAnsi"/>
          <w:sz w:val="26"/>
          <w:szCs w:val="26"/>
        </w:rPr>
        <w:t>We</w:t>
      </w:r>
      <w:r w:rsidR="00561BF2" w:rsidRPr="00A46F4F">
        <w:rPr>
          <w:rFonts w:ascii="Gill Sans Nova" w:hAnsi="Gill Sans Nova" w:cstheme="minorHAnsi"/>
          <w:sz w:val="26"/>
          <w:szCs w:val="26"/>
        </w:rPr>
        <w:t xml:space="preserve"> monitor the </w:t>
      </w:r>
      <w:r w:rsidR="002A7BD3" w:rsidRPr="00A46F4F">
        <w:rPr>
          <w:rFonts w:ascii="Gill Sans Nova" w:hAnsi="Gill Sans Nova" w:cstheme="minorHAnsi"/>
          <w:sz w:val="26"/>
          <w:szCs w:val="26"/>
        </w:rPr>
        <w:t>Cathedral’s</w:t>
      </w:r>
      <w:r w:rsidR="00561BF2" w:rsidRPr="00A46F4F">
        <w:rPr>
          <w:rFonts w:ascii="Gill Sans Nova" w:hAnsi="Gill Sans Nova" w:cstheme="minorHAnsi"/>
          <w:sz w:val="26"/>
          <w:szCs w:val="26"/>
        </w:rPr>
        <w:t xml:space="preserve"> requirements relating to safer recruitment, DBS Disclosures and </w:t>
      </w:r>
      <w:r w:rsidR="003D4486" w:rsidRPr="00A46F4F">
        <w:rPr>
          <w:rFonts w:ascii="Gill Sans Nova" w:hAnsi="Gill Sans Nova" w:cstheme="minorHAnsi"/>
          <w:sz w:val="26"/>
          <w:szCs w:val="26"/>
        </w:rPr>
        <w:t xml:space="preserve">appropriate </w:t>
      </w:r>
      <w:r w:rsidR="00561BF2" w:rsidRPr="00A46F4F">
        <w:rPr>
          <w:rFonts w:ascii="Gill Sans Nova" w:hAnsi="Gill Sans Nova" w:cstheme="minorHAnsi"/>
          <w:sz w:val="26"/>
          <w:szCs w:val="26"/>
        </w:rPr>
        <w:t>safeguarding training</w:t>
      </w:r>
      <w:r w:rsidR="00110AB8" w:rsidRPr="00A46F4F">
        <w:rPr>
          <w:rFonts w:ascii="Gill Sans Nova" w:hAnsi="Gill Sans Nova" w:cstheme="minorHAnsi"/>
          <w:sz w:val="26"/>
          <w:szCs w:val="26"/>
        </w:rPr>
        <w:t xml:space="preserve"> for all staff and volunteers.</w:t>
      </w:r>
    </w:p>
    <w:p w14:paraId="113B72CA" w14:textId="1781F8D4" w:rsidR="001F6C13" w:rsidRPr="00A46F4F" w:rsidRDefault="00BA3C82" w:rsidP="00BA3C82">
      <w:pPr>
        <w:pStyle w:val="ListParagraph"/>
        <w:numPr>
          <w:ilvl w:val="0"/>
          <w:numId w:val="17"/>
        </w:numPr>
        <w:spacing w:after="60"/>
        <w:ind w:left="714" w:hanging="357"/>
        <w:contextualSpacing w:val="0"/>
        <w:rPr>
          <w:rFonts w:ascii="Gill Sans Nova" w:hAnsi="Gill Sans Nova" w:cstheme="minorHAnsi"/>
          <w:sz w:val="26"/>
          <w:szCs w:val="26"/>
        </w:rPr>
      </w:pPr>
      <w:r w:rsidRPr="00A46F4F">
        <w:rPr>
          <w:rFonts w:ascii="Gill Sans Nova" w:hAnsi="Gill Sans Nova" w:cstheme="minorHAnsi"/>
          <w:sz w:val="26"/>
          <w:szCs w:val="26"/>
        </w:rPr>
        <w:t>We</w:t>
      </w:r>
      <w:r w:rsidR="00561BF2" w:rsidRPr="00A46F4F">
        <w:rPr>
          <w:rFonts w:ascii="Gill Sans Nova" w:hAnsi="Gill Sans Nova" w:cstheme="minorHAnsi"/>
          <w:sz w:val="26"/>
          <w:szCs w:val="26"/>
        </w:rPr>
        <w:t xml:space="preserve"> ensure that there are clear safeguarding arrangements in place between the </w:t>
      </w:r>
      <w:r w:rsidR="004F08F1" w:rsidRPr="00A46F4F">
        <w:rPr>
          <w:rFonts w:ascii="Gill Sans Nova" w:hAnsi="Gill Sans Nova" w:cstheme="minorHAnsi"/>
          <w:sz w:val="26"/>
          <w:szCs w:val="26"/>
        </w:rPr>
        <w:t>Cathedral</w:t>
      </w:r>
      <w:r w:rsidR="00561BF2" w:rsidRPr="00A46F4F">
        <w:rPr>
          <w:rFonts w:ascii="Gill Sans Nova" w:hAnsi="Gill Sans Nova" w:cstheme="minorHAnsi"/>
          <w:sz w:val="26"/>
          <w:szCs w:val="26"/>
        </w:rPr>
        <w:t xml:space="preserve"> and the diocese.</w:t>
      </w:r>
    </w:p>
    <w:p w14:paraId="78851B9B" w14:textId="77777777" w:rsidR="00186F21" w:rsidRPr="00A46F4F" w:rsidRDefault="00186F21" w:rsidP="00A44FE5">
      <w:pPr>
        <w:spacing w:before="120" w:after="100" w:afterAutospacing="1"/>
        <w:rPr>
          <w:rFonts w:ascii="Gill Sans Nova" w:eastAsia="Times New Roman" w:hAnsi="Gill Sans Nova" w:cstheme="minorHAnsi"/>
          <w:b/>
          <w:bCs/>
          <w:color w:val="000000"/>
          <w:spacing w:val="3"/>
          <w:kern w:val="0"/>
          <w:sz w:val="6"/>
          <w:szCs w:val="6"/>
          <w:lang w:eastAsia="en-GB" w:bidi="ar-SA"/>
          <w14:ligatures w14:val="none"/>
        </w:rPr>
      </w:pPr>
    </w:p>
    <w:p w14:paraId="2788D3BA" w14:textId="4BF45C48" w:rsidR="00A44FE5" w:rsidRPr="00A46F4F" w:rsidRDefault="00A44FE5" w:rsidP="00A44FE5">
      <w:pPr>
        <w:spacing w:before="120" w:after="100" w:afterAutospacing="1"/>
        <w:rPr>
          <w:rFonts w:ascii="Gill Sans Nova" w:eastAsia="Times New Roman" w:hAnsi="Gill Sans Nova" w:cstheme="minorHAnsi"/>
          <w:b/>
          <w:bCs/>
          <w:color w:val="000000"/>
          <w:spacing w:val="3"/>
          <w:kern w:val="0"/>
          <w:sz w:val="26"/>
          <w:szCs w:val="26"/>
          <w:lang w:eastAsia="en-GB" w:bidi="ar-SA"/>
          <w14:ligatures w14:val="none"/>
        </w:rPr>
      </w:pPr>
      <w:r w:rsidRPr="00A46F4F">
        <w:rPr>
          <w:rFonts w:ascii="Gill Sans Nova" w:eastAsia="Times New Roman" w:hAnsi="Gill Sans Nova" w:cstheme="minorHAnsi"/>
          <w:b/>
          <w:bCs/>
          <w:color w:val="000000"/>
          <w:spacing w:val="3"/>
          <w:kern w:val="0"/>
          <w:sz w:val="26"/>
          <w:szCs w:val="26"/>
          <w:lang w:eastAsia="en-GB" w:bidi="ar-SA"/>
          <w14:ligatures w14:val="none"/>
        </w:rPr>
        <w:t xml:space="preserve">References: </w:t>
      </w:r>
    </w:p>
    <w:p w14:paraId="64CC677F" w14:textId="2C92C9A8" w:rsidR="003A76D7" w:rsidRPr="00192C6C" w:rsidRDefault="003A76D7" w:rsidP="003A76D7">
      <w:pPr>
        <w:pStyle w:val="Footer"/>
        <w:numPr>
          <w:ilvl w:val="0"/>
          <w:numId w:val="6"/>
        </w:numPr>
        <w:ind w:right="360"/>
        <w:rPr>
          <w:rFonts w:cstheme="minorHAnsi"/>
          <w:sz w:val="22"/>
          <w:szCs w:val="22"/>
        </w:rPr>
      </w:pPr>
      <w:hyperlink r:id="rId12" w:history="1">
        <w:r w:rsidRPr="00192C6C">
          <w:rPr>
            <w:rStyle w:val="Hyperlink"/>
            <w:rFonts w:cstheme="minorHAnsi"/>
            <w:sz w:val="22"/>
            <w:szCs w:val="22"/>
          </w:rPr>
          <w:t>https://www.churchofengland.org/safeguarding</w:t>
        </w:r>
      </w:hyperlink>
    </w:p>
    <w:p w14:paraId="74822E88" w14:textId="5492F7BB" w:rsidR="001F188A" w:rsidRPr="00192C6C" w:rsidRDefault="00C73860" w:rsidP="00A44FE5">
      <w:pPr>
        <w:pStyle w:val="Footer"/>
        <w:numPr>
          <w:ilvl w:val="0"/>
          <w:numId w:val="6"/>
        </w:numPr>
        <w:ind w:right="360"/>
        <w:rPr>
          <w:rFonts w:cstheme="minorHAnsi"/>
          <w:sz w:val="22"/>
          <w:szCs w:val="22"/>
        </w:rPr>
      </w:pPr>
      <w:hyperlink r:id="rId13" w:history="1">
        <w:r w:rsidRPr="00192C6C">
          <w:rPr>
            <w:rStyle w:val="Hyperlink"/>
            <w:rFonts w:cstheme="minorHAnsi"/>
            <w:sz w:val="22"/>
            <w:szCs w:val="22"/>
          </w:rPr>
          <w:t>https://www.churchofengland.org/sites/default/files/2023-10/national-safeguarding-standards-and-quality-assurance-framework_sep23.pdf</w:t>
        </w:r>
      </w:hyperlink>
      <w:r w:rsidRPr="00192C6C">
        <w:rPr>
          <w:rFonts w:cstheme="minorHAnsi"/>
          <w:sz w:val="22"/>
          <w:szCs w:val="22"/>
        </w:rPr>
        <w:t xml:space="preserve"> </w:t>
      </w:r>
    </w:p>
    <w:p w14:paraId="339A2E4B" w14:textId="77777777" w:rsidR="00DF7EEB" w:rsidRPr="00A46F4F" w:rsidRDefault="00DF7EEB" w:rsidP="00951D96">
      <w:pPr>
        <w:rPr>
          <w:rFonts w:ascii="Gill Sans Nova" w:hAnsi="Gill Sans Nova" w:cstheme="minorHAnsi"/>
          <w:sz w:val="26"/>
          <w:szCs w:val="26"/>
        </w:rPr>
      </w:pPr>
    </w:p>
    <w:p w14:paraId="2D675763" w14:textId="0F342783" w:rsidR="00DF7EEB" w:rsidRPr="00A46F4F" w:rsidRDefault="00DF7EEB" w:rsidP="00951D96">
      <w:pPr>
        <w:rPr>
          <w:rFonts w:ascii="Gill Sans Nova" w:hAnsi="Gill Sans Nova" w:cstheme="minorHAnsi"/>
          <w:i/>
          <w:iCs/>
          <w:sz w:val="26"/>
          <w:szCs w:val="26"/>
        </w:rPr>
      </w:pPr>
      <w:r w:rsidRPr="00A46F4F">
        <w:rPr>
          <w:rFonts w:ascii="Gill Sans Nova" w:hAnsi="Gill Sans Nova" w:cstheme="minorHAnsi"/>
          <w:i/>
          <w:iCs/>
          <w:sz w:val="26"/>
          <w:szCs w:val="26"/>
        </w:rPr>
        <w:t xml:space="preserve">This strategy is a living document and as such may be subject to change. </w:t>
      </w:r>
      <w:r w:rsidR="00A23ED9" w:rsidRPr="00A46F4F">
        <w:rPr>
          <w:rFonts w:ascii="Gill Sans Nova" w:hAnsi="Gill Sans Nova" w:cstheme="minorHAnsi"/>
          <w:i/>
          <w:iCs/>
          <w:sz w:val="26"/>
          <w:szCs w:val="26"/>
        </w:rPr>
        <w:t>T</w:t>
      </w:r>
      <w:r w:rsidRPr="00A46F4F">
        <w:rPr>
          <w:rFonts w:ascii="Gill Sans Nova" w:hAnsi="Gill Sans Nova" w:cstheme="minorHAnsi"/>
          <w:i/>
          <w:iCs/>
          <w:sz w:val="26"/>
          <w:szCs w:val="26"/>
        </w:rPr>
        <w:t xml:space="preserve">his strategy </w:t>
      </w:r>
      <w:r w:rsidR="00A23ED9" w:rsidRPr="00A46F4F">
        <w:rPr>
          <w:rFonts w:ascii="Gill Sans Nova" w:hAnsi="Gill Sans Nova" w:cstheme="minorHAnsi"/>
          <w:i/>
          <w:iCs/>
          <w:sz w:val="26"/>
          <w:szCs w:val="26"/>
        </w:rPr>
        <w:t>will</w:t>
      </w:r>
      <w:r w:rsidRPr="00A46F4F">
        <w:rPr>
          <w:rFonts w:ascii="Gill Sans Nova" w:hAnsi="Gill Sans Nova" w:cstheme="minorHAnsi"/>
          <w:i/>
          <w:iCs/>
          <w:sz w:val="26"/>
          <w:szCs w:val="26"/>
        </w:rPr>
        <w:t xml:space="preserve"> be reviewed yearly and updated accordingly.</w:t>
      </w:r>
    </w:p>
    <w:sectPr w:rsidR="00DF7EEB" w:rsidRPr="00A46F4F" w:rsidSect="007F7D82">
      <w:headerReference w:type="even" r:id="rId14"/>
      <w:footerReference w:type="even" r:id="rId15"/>
      <w:footerReference w:type="default" r:id="rId16"/>
      <w:headerReference w:type="first" r:id="rId17"/>
      <w:pgSz w:w="11906" w:h="16838"/>
      <w:pgMar w:top="1440" w:right="1077" w:bottom="1134"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FC319" w14:textId="77777777" w:rsidR="00B84AE9" w:rsidRDefault="00B84AE9" w:rsidP="00951D96">
      <w:r>
        <w:separator/>
      </w:r>
    </w:p>
  </w:endnote>
  <w:endnote w:type="continuationSeparator" w:id="0">
    <w:p w14:paraId="45FABA55" w14:textId="77777777" w:rsidR="00B84AE9" w:rsidRDefault="00B84AE9" w:rsidP="0095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1694482"/>
      <w:docPartObj>
        <w:docPartGallery w:val="Page Numbers (Bottom of Page)"/>
        <w:docPartUnique/>
      </w:docPartObj>
    </w:sdtPr>
    <w:sdtContent>
      <w:p w14:paraId="4FE1E097" w14:textId="56A60769" w:rsidR="0075291A" w:rsidRDefault="0075291A" w:rsidP="00DF7E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9CBBEB" w14:textId="77777777" w:rsidR="0075291A" w:rsidRDefault="0075291A" w:rsidP="007529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B6CB" w14:textId="77777777" w:rsidR="007F7D82" w:rsidRDefault="007F7D82">
    <w:pPr>
      <w:pStyle w:val="Footer"/>
    </w:pPr>
  </w:p>
  <w:p w14:paraId="7410C677" w14:textId="77777777" w:rsidR="007F7D82" w:rsidRDefault="007F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96CA4" w14:textId="77777777" w:rsidR="00B84AE9" w:rsidRDefault="00B84AE9" w:rsidP="00951D96">
      <w:r>
        <w:separator/>
      </w:r>
    </w:p>
  </w:footnote>
  <w:footnote w:type="continuationSeparator" w:id="0">
    <w:p w14:paraId="6FDEA826" w14:textId="77777777" w:rsidR="00B84AE9" w:rsidRDefault="00B84AE9" w:rsidP="00951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12AB" w14:textId="79EA7056" w:rsidR="00951D96" w:rsidRDefault="00740547">
    <w:pPr>
      <w:pStyle w:val="Header"/>
    </w:pPr>
    <w:r>
      <w:rPr>
        <w:noProof/>
      </w:rPr>
      <mc:AlternateContent>
        <mc:Choice Requires="wps">
          <w:drawing>
            <wp:anchor distT="0" distB="0" distL="114300" distR="114300" simplePos="0" relativeHeight="251657216" behindDoc="1" locked="0" layoutInCell="0" allowOverlap="1" wp14:anchorId="5463DB15" wp14:editId="77B1C549">
              <wp:simplePos x="0" y="0"/>
              <wp:positionH relativeFrom="margin">
                <wp:align>center</wp:align>
              </wp:positionH>
              <wp:positionV relativeFrom="margin">
                <wp:align>center</wp:align>
              </wp:positionV>
              <wp:extent cx="5620385" cy="2458720"/>
              <wp:effectExtent l="0" t="1428750" r="0" b="1017905"/>
              <wp:wrapNone/>
              <wp:docPr id="17247990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20385" cy="2458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96ABF2" w14:textId="77777777" w:rsidR="00740547" w:rsidRDefault="00740547" w:rsidP="00740547">
                          <w:pPr>
                            <w:jc w:val="center"/>
                            <w:rPr>
                              <w:rFonts w:ascii="Calibri" w:eastAsia="Calibri" w:hAnsi="Calibri" w:cs="Calibri"/>
                              <w:color w:val="8EAADB" w:themeColor="accent1" w:themeTint="99"/>
                              <w:kern w:val="0"/>
                              <w:sz w:val="2"/>
                              <w:szCs w:val="2"/>
                              <w14:ligatures w14:val="none"/>
                            </w:rPr>
                          </w:pPr>
                          <w:r>
                            <w:rPr>
                              <w:rFonts w:ascii="Calibri" w:eastAsia="Calibri" w:hAnsi="Calibri" w:cs="Calibri"/>
                              <w:color w:val="8EAADB" w:themeColor="accent1" w:themeTint="9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63DB15" id="_x0000_t202" coordsize="21600,21600" o:spt="202" path="m,l,21600r21600,l21600,xe">
              <v:stroke joinstyle="miter"/>
              <v:path gradientshapeok="t" o:connecttype="rect"/>
            </v:shapetype>
            <v:shape id="Text Box 1" o:spid="_x0000_s1026" type="#_x0000_t202" style="position:absolute;margin-left:0;margin-top:0;width:442.55pt;height:193.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" o:allowincell="f" filled="f" stroked="f">
              <v:stroke joinstyle="round"/>
              <o:lock v:ext="edit" shapetype="t"/>
              <v:textbox style="mso-fit-shape-to-text:t">
                <w:txbxContent>
                  <w:p w14:paraId="5A96ABF2" w14:textId="77777777" w:rsidR="00740547" w:rsidRDefault="00740547" w:rsidP="00740547">
                    <w:pPr>
                      <w:jc w:val="center"/>
                      <w:rPr>
                        <w:rFonts w:ascii="Calibri" w:eastAsia="Calibri" w:hAnsi="Calibri" w:cs="Calibri"/>
                        <w:color w:val="8EAADB" w:themeColor="accent1" w:themeTint="99"/>
                        <w:kern w:val="0"/>
                        <w:sz w:val="2"/>
                        <w:szCs w:val="2"/>
                        <w14:ligatures w14:val="none"/>
                      </w:rPr>
                    </w:pPr>
                    <w:r>
                      <w:rPr>
                        <w:rFonts w:ascii="Calibri" w:eastAsia="Calibri" w:hAnsi="Calibri" w:cs="Calibri"/>
                        <w:color w:val="8EAADB" w:themeColor="accent1" w:themeTint="99"/>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0F81B" w14:textId="2104F8D2" w:rsidR="00951D96" w:rsidRDefault="00000000">
    <w:pPr>
      <w:pStyle w:val="Header"/>
    </w:pPr>
    <w:r>
      <w:rPr>
        <w:noProof/>
      </w:rPr>
      <w:pict w14:anchorId="56CA5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2.55pt;height:193.6pt;rotation:315;z-index:-251658240;mso-wrap-edited:f;mso-position-horizontal:center;mso-position-horizontal-relative:margin;mso-position-vertical:center;mso-position-vertical-relative:margin" o:allowincell="f" fillcolor="#8eaadb [1940]"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22E"/>
    <w:multiLevelType w:val="hybridMultilevel"/>
    <w:tmpl w:val="14DA7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63F"/>
    <w:multiLevelType w:val="hybridMultilevel"/>
    <w:tmpl w:val="E0CA3A5E"/>
    <w:lvl w:ilvl="0" w:tplc="0809000F">
      <w:start w:val="1"/>
      <w:numFmt w:val="decimal"/>
      <w:lvlText w:val="%1."/>
      <w:lvlJc w:val="left"/>
      <w:pPr>
        <w:ind w:left="36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692ED9"/>
    <w:multiLevelType w:val="multilevel"/>
    <w:tmpl w:val="EE64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D1442"/>
    <w:multiLevelType w:val="hybridMultilevel"/>
    <w:tmpl w:val="959AD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F0B24"/>
    <w:multiLevelType w:val="hybridMultilevel"/>
    <w:tmpl w:val="4C7A5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82663"/>
    <w:multiLevelType w:val="multilevel"/>
    <w:tmpl w:val="D458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95135"/>
    <w:multiLevelType w:val="hybridMultilevel"/>
    <w:tmpl w:val="4D1A3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92BA9"/>
    <w:multiLevelType w:val="hybridMultilevel"/>
    <w:tmpl w:val="531229F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D151F2"/>
    <w:multiLevelType w:val="hybridMultilevel"/>
    <w:tmpl w:val="99503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330A78"/>
    <w:multiLevelType w:val="hybridMultilevel"/>
    <w:tmpl w:val="ABFEC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43"/>
    <w:multiLevelType w:val="hybridMultilevel"/>
    <w:tmpl w:val="4F54C5B0"/>
    <w:lvl w:ilvl="0" w:tplc="08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60387D"/>
    <w:multiLevelType w:val="hybridMultilevel"/>
    <w:tmpl w:val="BDD8898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A863844"/>
    <w:multiLevelType w:val="multilevel"/>
    <w:tmpl w:val="A82E8B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0EB6CA0"/>
    <w:multiLevelType w:val="hybridMultilevel"/>
    <w:tmpl w:val="28EC3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8625B"/>
    <w:multiLevelType w:val="multilevel"/>
    <w:tmpl w:val="13FA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80B91"/>
    <w:multiLevelType w:val="multilevel"/>
    <w:tmpl w:val="B242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909E7"/>
    <w:multiLevelType w:val="hybridMultilevel"/>
    <w:tmpl w:val="01BCD4DA"/>
    <w:lvl w:ilvl="0" w:tplc="F7806A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48403D"/>
    <w:multiLevelType w:val="multilevel"/>
    <w:tmpl w:val="5076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553904">
    <w:abstractNumId w:val="5"/>
  </w:num>
  <w:num w:numId="2" w16cid:durableId="305354143">
    <w:abstractNumId w:val="14"/>
  </w:num>
  <w:num w:numId="3" w16cid:durableId="1737897546">
    <w:abstractNumId w:val="17"/>
  </w:num>
  <w:num w:numId="4" w16cid:durableId="1932933002">
    <w:abstractNumId w:val="2"/>
  </w:num>
  <w:num w:numId="5" w16cid:durableId="1917351810">
    <w:abstractNumId w:val="15"/>
  </w:num>
  <w:num w:numId="6" w16cid:durableId="1996912464">
    <w:abstractNumId w:val="16"/>
  </w:num>
  <w:num w:numId="7" w16cid:durableId="1955744843">
    <w:abstractNumId w:val="12"/>
  </w:num>
  <w:num w:numId="8" w16cid:durableId="1941642382">
    <w:abstractNumId w:val="7"/>
  </w:num>
  <w:num w:numId="9" w16cid:durableId="172765393">
    <w:abstractNumId w:val="8"/>
  </w:num>
  <w:num w:numId="10" w16cid:durableId="2120559667">
    <w:abstractNumId w:val="6"/>
  </w:num>
  <w:num w:numId="11" w16cid:durableId="871455628">
    <w:abstractNumId w:val="13"/>
  </w:num>
  <w:num w:numId="12" w16cid:durableId="2076588600">
    <w:abstractNumId w:val="9"/>
  </w:num>
  <w:num w:numId="13" w16cid:durableId="394739482">
    <w:abstractNumId w:val="3"/>
  </w:num>
  <w:num w:numId="14" w16cid:durableId="1283461254">
    <w:abstractNumId w:val="4"/>
  </w:num>
  <w:num w:numId="15" w16cid:durableId="1808474260">
    <w:abstractNumId w:val="1"/>
  </w:num>
  <w:num w:numId="16" w16cid:durableId="4040338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3317614">
    <w:abstractNumId w:val="0"/>
  </w:num>
  <w:num w:numId="18" w16cid:durableId="1049037127">
    <w:abstractNumId w:val="10"/>
  </w:num>
  <w:num w:numId="19" w16cid:durableId="1528064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96"/>
    <w:rsid w:val="000421E3"/>
    <w:rsid w:val="000B1ED2"/>
    <w:rsid w:val="000C3AD1"/>
    <w:rsid w:val="000F408D"/>
    <w:rsid w:val="000F6AEC"/>
    <w:rsid w:val="00110AB8"/>
    <w:rsid w:val="0011691E"/>
    <w:rsid w:val="00125924"/>
    <w:rsid w:val="0013723D"/>
    <w:rsid w:val="00151CF4"/>
    <w:rsid w:val="00154A55"/>
    <w:rsid w:val="00184EE5"/>
    <w:rsid w:val="00186489"/>
    <w:rsid w:val="00186F21"/>
    <w:rsid w:val="00192C6C"/>
    <w:rsid w:val="001A7AE7"/>
    <w:rsid w:val="001E4346"/>
    <w:rsid w:val="001E794E"/>
    <w:rsid w:val="001F188A"/>
    <w:rsid w:val="001F6C13"/>
    <w:rsid w:val="00200C89"/>
    <w:rsid w:val="00207BF6"/>
    <w:rsid w:val="00207F05"/>
    <w:rsid w:val="00207F92"/>
    <w:rsid w:val="00230239"/>
    <w:rsid w:val="002311C0"/>
    <w:rsid w:val="002314DC"/>
    <w:rsid w:val="00257C19"/>
    <w:rsid w:val="00263775"/>
    <w:rsid w:val="00267EBC"/>
    <w:rsid w:val="00280CDB"/>
    <w:rsid w:val="00281B3B"/>
    <w:rsid w:val="002A7BD3"/>
    <w:rsid w:val="002C3765"/>
    <w:rsid w:val="002C72E9"/>
    <w:rsid w:val="002D3378"/>
    <w:rsid w:val="002D43D6"/>
    <w:rsid w:val="002F2C02"/>
    <w:rsid w:val="003262CD"/>
    <w:rsid w:val="0033525C"/>
    <w:rsid w:val="00335680"/>
    <w:rsid w:val="003605F1"/>
    <w:rsid w:val="00377ADE"/>
    <w:rsid w:val="003A76D7"/>
    <w:rsid w:val="003C1D75"/>
    <w:rsid w:val="003D4486"/>
    <w:rsid w:val="003D7169"/>
    <w:rsid w:val="003F29E6"/>
    <w:rsid w:val="00410891"/>
    <w:rsid w:val="00417547"/>
    <w:rsid w:val="004305F9"/>
    <w:rsid w:val="00435F80"/>
    <w:rsid w:val="00471D36"/>
    <w:rsid w:val="00493BF5"/>
    <w:rsid w:val="004B7791"/>
    <w:rsid w:val="004C0C0A"/>
    <w:rsid w:val="004C6725"/>
    <w:rsid w:val="004D75CE"/>
    <w:rsid w:val="004E11A3"/>
    <w:rsid w:val="004E4FB5"/>
    <w:rsid w:val="004F06D0"/>
    <w:rsid w:val="004F08F1"/>
    <w:rsid w:val="004F0A79"/>
    <w:rsid w:val="004F1CBE"/>
    <w:rsid w:val="0052008F"/>
    <w:rsid w:val="005250A3"/>
    <w:rsid w:val="005263D4"/>
    <w:rsid w:val="00556EA9"/>
    <w:rsid w:val="00561BF2"/>
    <w:rsid w:val="00585BD8"/>
    <w:rsid w:val="00587084"/>
    <w:rsid w:val="005A13E7"/>
    <w:rsid w:val="005A6097"/>
    <w:rsid w:val="005C1A99"/>
    <w:rsid w:val="005F7B35"/>
    <w:rsid w:val="00624B67"/>
    <w:rsid w:val="00627E46"/>
    <w:rsid w:val="00687BCA"/>
    <w:rsid w:val="00693B8D"/>
    <w:rsid w:val="00694797"/>
    <w:rsid w:val="006B17F8"/>
    <w:rsid w:val="006B4C17"/>
    <w:rsid w:val="007001A6"/>
    <w:rsid w:val="007313E7"/>
    <w:rsid w:val="00733BF6"/>
    <w:rsid w:val="00733D07"/>
    <w:rsid w:val="00740547"/>
    <w:rsid w:val="00744458"/>
    <w:rsid w:val="0075291A"/>
    <w:rsid w:val="007779EE"/>
    <w:rsid w:val="00780D37"/>
    <w:rsid w:val="007A2344"/>
    <w:rsid w:val="007B0FFE"/>
    <w:rsid w:val="007C179D"/>
    <w:rsid w:val="007E47F0"/>
    <w:rsid w:val="007E7ECA"/>
    <w:rsid w:val="007F7D82"/>
    <w:rsid w:val="0080762C"/>
    <w:rsid w:val="00813913"/>
    <w:rsid w:val="00833236"/>
    <w:rsid w:val="008627EF"/>
    <w:rsid w:val="00886A5E"/>
    <w:rsid w:val="008931EB"/>
    <w:rsid w:val="008A175F"/>
    <w:rsid w:val="009007F2"/>
    <w:rsid w:val="00924F96"/>
    <w:rsid w:val="00951D96"/>
    <w:rsid w:val="00963C4B"/>
    <w:rsid w:val="00974118"/>
    <w:rsid w:val="009D10CB"/>
    <w:rsid w:val="009E3190"/>
    <w:rsid w:val="009F7D74"/>
    <w:rsid w:val="00A016BF"/>
    <w:rsid w:val="00A23ED9"/>
    <w:rsid w:val="00A32D52"/>
    <w:rsid w:val="00A36763"/>
    <w:rsid w:val="00A37A6A"/>
    <w:rsid w:val="00A4493A"/>
    <w:rsid w:val="00A44FE5"/>
    <w:rsid w:val="00A46F4F"/>
    <w:rsid w:val="00A71E66"/>
    <w:rsid w:val="00A72238"/>
    <w:rsid w:val="00A86705"/>
    <w:rsid w:val="00A949EF"/>
    <w:rsid w:val="00AC6227"/>
    <w:rsid w:val="00AE2FDD"/>
    <w:rsid w:val="00AE577E"/>
    <w:rsid w:val="00B36EB5"/>
    <w:rsid w:val="00B40EBB"/>
    <w:rsid w:val="00B42080"/>
    <w:rsid w:val="00B434BA"/>
    <w:rsid w:val="00B45B7F"/>
    <w:rsid w:val="00B717BA"/>
    <w:rsid w:val="00B84AE9"/>
    <w:rsid w:val="00B85F0B"/>
    <w:rsid w:val="00B948D6"/>
    <w:rsid w:val="00BA3C82"/>
    <w:rsid w:val="00BA5E6D"/>
    <w:rsid w:val="00BC1688"/>
    <w:rsid w:val="00BE027C"/>
    <w:rsid w:val="00BF7DEE"/>
    <w:rsid w:val="00C530FA"/>
    <w:rsid w:val="00C73860"/>
    <w:rsid w:val="00CB322B"/>
    <w:rsid w:val="00CC30FB"/>
    <w:rsid w:val="00CE523F"/>
    <w:rsid w:val="00CE79BE"/>
    <w:rsid w:val="00CF5A2A"/>
    <w:rsid w:val="00D013B9"/>
    <w:rsid w:val="00D05B82"/>
    <w:rsid w:val="00D13401"/>
    <w:rsid w:val="00D354F2"/>
    <w:rsid w:val="00D367D2"/>
    <w:rsid w:val="00D45786"/>
    <w:rsid w:val="00D56F18"/>
    <w:rsid w:val="00D820CC"/>
    <w:rsid w:val="00D96C23"/>
    <w:rsid w:val="00DA3FDC"/>
    <w:rsid w:val="00DB14EE"/>
    <w:rsid w:val="00DC1B4C"/>
    <w:rsid w:val="00DD0A89"/>
    <w:rsid w:val="00DD4E6E"/>
    <w:rsid w:val="00DF59CC"/>
    <w:rsid w:val="00DF7EEB"/>
    <w:rsid w:val="00E11FFD"/>
    <w:rsid w:val="00E12E19"/>
    <w:rsid w:val="00E155F8"/>
    <w:rsid w:val="00E22D46"/>
    <w:rsid w:val="00E67750"/>
    <w:rsid w:val="00E74462"/>
    <w:rsid w:val="00E83249"/>
    <w:rsid w:val="00E86554"/>
    <w:rsid w:val="00E96CDD"/>
    <w:rsid w:val="00EA599A"/>
    <w:rsid w:val="00EB2DDA"/>
    <w:rsid w:val="00ED1426"/>
    <w:rsid w:val="00ED2A53"/>
    <w:rsid w:val="00EE0273"/>
    <w:rsid w:val="00EE0D3A"/>
    <w:rsid w:val="00EF0B7A"/>
    <w:rsid w:val="00F0383A"/>
    <w:rsid w:val="00F10F70"/>
    <w:rsid w:val="00F16673"/>
    <w:rsid w:val="00F20E22"/>
    <w:rsid w:val="00F252EB"/>
    <w:rsid w:val="00F3443B"/>
    <w:rsid w:val="00F3739B"/>
    <w:rsid w:val="00F45A72"/>
    <w:rsid w:val="00F66328"/>
    <w:rsid w:val="00F74562"/>
    <w:rsid w:val="00F91E98"/>
    <w:rsid w:val="00F9712C"/>
    <w:rsid w:val="00FB49A8"/>
    <w:rsid w:val="00FC2E98"/>
    <w:rsid w:val="00FD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211DD"/>
  <w15:chartTrackingRefBased/>
  <w15:docId w15:val="{84E266FB-6218-4368-AC8A-6DC35E4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1D96"/>
  </w:style>
  <w:style w:type="paragraph" w:styleId="Header">
    <w:name w:val="header"/>
    <w:basedOn w:val="Normal"/>
    <w:link w:val="HeaderChar"/>
    <w:uiPriority w:val="99"/>
    <w:unhideWhenUsed/>
    <w:rsid w:val="00951D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51D96"/>
    <w:rPr>
      <w:rFonts w:cs="Mangal"/>
      <w:szCs w:val="21"/>
    </w:rPr>
  </w:style>
  <w:style w:type="paragraph" w:styleId="Footer">
    <w:name w:val="footer"/>
    <w:basedOn w:val="Normal"/>
    <w:link w:val="FooterChar"/>
    <w:uiPriority w:val="99"/>
    <w:unhideWhenUsed/>
    <w:rsid w:val="00951D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51D96"/>
    <w:rPr>
      <w:rFonts w:cs="Mangal"/>
      <w:szCs w:val="21"/>
    </w:rPr>
  </w:style>
  <w:style w:type="paragraph" w:styleId="NormalWeb">
    <w:name w:val="Normal (Web)"/>
    <w:basedOn w:val="Normal"/>
    <w:uiPriority w:val="99"/>
    <w:unhideWhenUsed/>
    <w:rsid w:val="00200C89"/>
    <w:pPr>
      <w:spacing w:before="100" w:beforeAutospacing="1" w:after="100" w:afterAutospacing="1"/>
    </w:pPr>
    <w:rPr>
      <w:rFonts w:ascii="Times New Roman" w:eastAsia="Times New Roman" w:hAnsi="Times New Roman" w:cs="Times New Roman"/>
      <w:kern w:val="0"/>
      <w:lang w:eastAsia="en-GB" w:bidi="ar-SA"/>
      <w14:ligatures w14:val="none"/>
    </w:rPr>
  </w:style>
  <w:style w:type="character" w:styleId="Strong">
    <w:name w:val="Strong"/>
    <w:basedOn w:val="DefaultParagraphFont"/>
    <w:uiPriority w:val="22"/>
    <w:qFormat/>
    <w:rsid w:val="00A36763"/>
    <w:rPr>
      <w:b/>
      <w:bCs/>
    </w:rPr>
  </w:style>
  <w:style w:type="character" w:styleId="Hyperlink">
    <w:name w:val="Hyperlink"/>
    <w:basedOn w:val="DefaultParagraphFont"/>
    <w:uiPriority w:val="99"/>
    <w:unhideWhenUsed/>
    <w:rsid w:val="00B42080"/>
    <w:rPr>
      <w:color w:val="0000FF"/>
      <w:u w:val="single"/>
    </w:rPr>
  </w:style>
  <w:style w:type="paragraph" w:styleId="ListParagraph">
    <w:name w:val="List Paragraph"/>
    <w:basedOn w:val="Normal"/>
    <w:uiPriority w:val="34"/>
    <w:qFormat/>
    <w:rsid w:val="00561BF2"/>
    <w:pPr>
      <w:ind w:left="720"/>
      <w:contextualSpacing/>
    </w:pPr>
    <w:rPr>
      <w:rFonts w:cs="Mangal"/>
      <w:szCs w:val="21"/>
    </w:rPr>
  </w:style>
  <w:style w:type="character" w:styleId="UnresolvedMention">
    <w:name w:val="Unresolved Mention"/>
    <w:basedOn w:val="DefaultParagraphFont"/>
    <w:uiPriority w:val="99"/>
    <w:semiHidden/>
    <w:unhideWhenUsed/>
    <w:rsid w:val="00BA5E6D"/>
    <w:rPr>
      <w:color w:val="605E5C"/>
      <w:shd w:val="clear" w:color="auto" w:fill="E1DFDD"/>
    </w:rPr>
  </w:style>
  <w:style w:type="character" w:styleId="PageNumber">
    <w:name w:val="page number"/>
    <w:basedOn w:val="DefaultParagraphFont"/>
    <w:uiPriority w:val="99"/>
    <w:semiHidden/>
    <w:unhideWhenUsed/>
    <w:rsid w:val="0075291A"/>
  </w:style>
  <w:style w:type="paragraph" w:styleId="FootnoteText">
    <w:name w:val="footnote text"/>
    <w:basedOn w:val="Normal"/>
    <w:link w:val="FootnoteTextChar"/>
    <w:uiPriority w:val="99"/>
    <w:semiHidden/>
    <w:unhideWhenUsed/>
    <w:rsid w:val="0075291A"/>
    <w:rPr>
      <w:rFonts w:cs="Mangal"/>
      <w:sz w:val="20"/>
      <w:szCs w:val="18"/>
    </w:rPr>
  </w:style>
  <w:style w:type="character" w:customStyle="1" w:styleId="FootnoteTextChar">
    <w:name w:val="Footnote Text Char"/>
    <w:basedOn w:val="DefaultParagraphFont"/>
    <w:link w:val="FootnoteText"/>
    <w:uiPriority w:val="99"/>
    <w:semiHidden/>
    <w:rsid w:val="0075291A"/>
    <w:rPr>
      <w:rFonts w:cs="Mangal"/>
      <w:sz w:val="20"/>
      <w:szCs w:val="18"/>
    </w:rPr>
  </w:style>
  <w:style w:type="character" w:styleId="FootnoteReference">
    <w:name w:val="footnote reference"/>
    <w:basedOn w:val="DefaultParagraphFont"/>
    <w:uiPriority w:val="99"/>
    <w:semiHidden/>
    <w:unhideWhenUsed/>
    <w:rsid w:val="00752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8488">
      <w:bodyDiv w:val="1"/>
      <w:marLeft w:val="0"/>
      <w:marRight w:val="0"/>
      <w:marTop w:val="0"/>
      <w:marBottom w:val="0"/>
      <w:divBdr>
        <w:top w:val="none" w:sz="0" w:space="0" w:color="auto"/>
        <w:left w:val="none" w:sz="0" w:space="0" w:color="auto"/>
        <w:bottom w:val="none" w:sz="0" w:space="0" w:color="auto"/>
        <w:right w:val="none" w:sz="0" w:space="0" w:color="auto"/>
      </w:divBdr>
    </w:div>
    <w:div w:id="221644399">
      <w:bodyDiv w:val="1"/>
      <w:marLeft w:val="0"/>
      <w:marRight w:val="0"/>
      <w:marTop w:val="0"/>
      <w:marBottom w:val="0"/>
      <w:divBdr>
        <w:top w:val="none" w:sz="0" w:space="0" w:color="auto"/>
        <w:left w:val="none" w:sz="0" w:space="0" w:color="auto"/>
        <w:bottom w:val="none" w:sz="0" w:space="0" w:color="auto"/>
        <w:right w:val="none" w:sz="0" w:space="0" w:color="auto"/>
      </w:divBdr>
    </w:div>
    <w:div w:id="296299678">
      <w:bodyDiv w:val="1"/>
      <w:marLeft w:val="0"/>
      <w:marRight w:val="0"/>
      <w:marTop w:val="0"/>
      <w:marBottom w:val="0"/>
      <w:divBdr>
        <w:top w:val="none" w:sz="0" w:space="0" w:color="auto"/>
        <w:left w:val="none" w:sz="0" w:space="0" w:color="auto"/>
        <w:bottom w:val="none" w:sz="0" w:space="0" w:color="auto"/>
        <w:right w:val="none" w:sz="0" w:space="0" w:color="auto"/>
      </w:divBdr>
    </w:div>
    <w:div w:id="344357489">
      <w:bodyDiv w:val="1"/>
      <w:marLeft w:val="0"/>
      <w:marRight w:val="0"/>
      <w:marTop w:val="0"/>
      <w:marBottom w:val="0"/>
      <w:divBdr>
        <w:top w:val="none" w:sz="0" w:space="0" w:color="auto"/>
        <w:left w:val="none" w:sz="0" w:space="0" w:color="auto"/>
        <w:bottom w:val="none" w:sz="0" w:space="0" w:color="auto"/>
        <w:right w:val="none" w:sz="0" w:space="0" w:color="auto"/>
      </w:divBdr>
    </w:div>
    <w:div w:id="684790040">
      <w:bodyDiv w:val="1"/>
      <w:marLeft w:val="0"/>
      <w:marRight w:val="0"/>
      <w:marTop w:val="0"/>
      <w:marBottom w:val="0"/>
      <w:divBdr>
        <w:top w:val="none" w:sz="0" w:space="0" w:color="auto"/>
        <w:left w:val="none" w:sz="0" w:space="0" w:color="auto"/>
        <w:bottom w:val="none" w:sz="0" w:space="0" w:color="auto"/>
        <w:right w:val="none" w:sz="0" w:space="0" w:color="auto"/>
      </w:divBdr>
    </w:div>
    <w:div w:id="994183965">
      <w:bodyDiv w:val="1"/>
      <w:marLeft w:val="0"/>
      <w:marRight w:val="0"/>
      <w:marTop w:val="0"/>
      <w:marBottom w:val="0"/>
      <w:divBdr>
        <w:top w:val="none" w:sz="0" w:space="0" w:color="auto"/>
        <w:left w:val="none" w:sz="0" w:space="0" w:color="auto"/>
        <w:bottom w:val="none" w:sz="0" w:space="0" w:color="auto"/>
        <w:right w:val="none" w:sz="0" w:space="0" w:color="auto"/>
      </w:divBdr>
    </w:div>
    <w:div w:id="1023441561">
      <w:bodyDiv w:val="1"/>
      <w:marLeft w:val="0"/>
      <w:marRight w:val="0"/>
      <w:marTop w:val="0"/>
      <w:marBottom w:val="0"/>
      <w:divBdr>
        <w:top w:val="none" w:sz="0" w:space="0" w:color="auto"/>
        <w:left w:val="none" w:sz="0" w:space="0" w:color="auto"/>
        <w:bottom w:val="none" w:sz="0" w:space="0" w:color="auto"/>
        <w:right w:val="none" w:sz="0" w:space="0" w:color="auto"/>
      </w:divBdr>
    </w:div>
    <w:div w:id="1167748023">
      <w:bodyDiv w:val="1"/>
      <w:marLeft w:val="0"/>
      <w:marRight w:val="0"/>
      <w:marTop w:val="0"/>
      <w:marBottom w:val="0"/>
      <w:divBdr>
        <w:top w:val="none" w:sz="0" w:space="0" w:color="auto"/>
        <w:left w:val="none" w:sz="0" w:space="0" w:color="auto"/>
        <w:bottom w:val="none" w:sz="0" w:space="0" w:color="auto"/>
        <w:right w:val="none" w:sz="0" w:space="0" w:color="auto"/>
      </w:divBdr>
    </w:div>
    <w:div w:id="1579173605">
      <w:bodyDiv w:val="1"/>
      <w:marLeft w:val="0"/>
      <w:marRight w:val="0"/>
      <w:marTop w:val="0"/>
      <w:marBottom w:val="0"/>
      <w:divBdr>
        <w:top w:val="none" w:sz="0" w:space="0" w:color="auto"/>
        <w:left w:val="none" w:sz="0" w:space="0" w:color="auto"/>
        <w:bottom w:val="none" w:sz="0" w:space="0" w:color="auto"/>
        <w:right w:val="none" w:sz="0" w:space="0" w:color="auto"/>
      </w:divBdr>
    </w:div>
    <w:div w:id="1864396132">
      <w:bodyDiv w:val="1"/>
      <w:marLeft w:val="0"/>
      <w:marRight w:val="0"/>
      <w:marTop w:val="0"/>
      <w:marBottom w:val="0"/>
      <w:divBdr>
        <w:top w:val="none" w:sz="0" w:space="0" w:color="auto"/>
        <w:left w:val="none" w:sz="0" w:space="0" w:color="auto"/>
        <w:bottom w:val="none" w:sz="0" w:space="0" w:color="auto"/>
        <w:right w:val="none" w:sz="0" w:space="0" w:color="auto"/>
      </w:divBdr>
    </w:div>
    <w:div w:id="1956984288">
      <w:bodyDiv w:val="1"/>
      <w:marLeft w:val="0"/>
      <w:marRight w:val="0"/>
      <w:marTop w:val="0"/>
      <w:marBottom w:val="0"/>
      <w:divBdr>
        <w:top w:val="none" w:sz="0" w:space="0" w:color="auto"/>
        <w:left w:val="none" w:sz="0" w:space="0" w:color="auto"/>
        <w:bottom w:val="none" w:sz="0" w:space="0" w:color="auto"/>
        <w:right w:val="none" w:sz="0" w:space="0" w:color="auto"/>
      </w:divBdr>
    </w:div>
    <w:div w:id="20075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sites/default/files/2023-10/national-safeguarding-standards-and-quality-assurance-framework_sep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0e150-808f-4ec3-94e9-f1324d5c01c9">
      <Terms xmlns="http://schemas.microsoft.com/office/infopath/2007/PartnerControls"/>
    </lcf76f155ced4ddcb4097134ff3c332f>
    <TaxCatchAll xmlns="45907b7b-b94e-455c-b766-20b38406a9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BB7F4456D6B64493639B35512D115D" ma:contentTypeVersion="13" ma:contentTypeDescription="Create a new document." ma:contentTypeScope="" ma:versionID="819cf33afc3b31143f02f44fc6997d91">
  <xsd:schema xmlns:xsd="http://www.w3.org/2001/XMLSchema" xmlns:xs="http://www.w3.org/2001/XMLSchema" xmlns:p="http://schemas.microsoft.com/office/2006/metadata/properties" xmlns:ns2="2860e150-808f-4ec3-94e9-f1324d5c01c9" xmlns:ns3="45907b7b-b94e-455c-b766-20b38406a91d" targetNamespace="http://schemas.microsoft.com/office/2006/metadata/properties" ma:root="true" ma:fieldsID="08e6183bce8d2a8a3f23c3107c94dae9" ns2:_="" ns3:_="">
    <xsd:import namespace="2860e150-808f-4ec3-94e9-f1324d5c01c9"/>
    <xsd:import namespace="45907b7b-b94e-455c-b766-20b38406a9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0e150-808f-4ec3-94e9-f1324d5c0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c8f3d3-1a40-49ea-9aec-f79215751f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07b7b-b94e-455c-b766-20b38406a9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ca90ce-c7b7-40d5-a105-2161420355aa}" ma:internalName="TaxCatchAll" ma:showField="CatchAllData" ma:web="45907b7b-b94e-455c-b766-20b38406a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FFF23-7B71-425F-BFF2-5B0D17FFD2C0}">
  <ds:schemaRefs>
    <ds:schemaRef ds:uri="http://schemas.microsoft.com/office/2006/metadata/properties"/>
    <ds:schemaRef ds:uri="http://schemas.microsoft.com/office/infopath/2007/PartnerControls"/>
    <ds:schemaRef ds:uri="2860e150-808f-4ec3-94e9-f1324d5c01c9"/>
    <ds:schemaRef ds:uri="45907b7b-b94e-455c-b766-20b38406a91d"/>
  </ds:schemaRefs>
</ds:datastoreItem>
</file>

<file path=customXml/itemProps2.xml><?xml version="1.0" encoding="utf-8"?>
<ds:datastoreItem xmlns:ds="http://schemas.openxmlformats.org/officeDocument/2006/customXml" ds:itemID="{F5091057-C08B-4941-B640-538A0DFA98FF}">
  <ds:schemaRefs>
    <ds:schemaRef ds:uri="http://schemas.microsoft.com/sharepoint/v3/contenttype/forms"/>
  </ds:schemaRefs>
</ds:datastoreItem>
</file>

<file path=customXml/itemProps3.xml><?xml version="1.0" encoding="utf-8"?>
<ds:datastoreItem xmlns:ds="http://schemas.openxmlformats.org/officeDocument/2006/customXml" ds:itemID="{22AEC859-610E-44D3-81B7-1C74DAFD9996}">
  <ds:schemaRefs>
    <ds:schemaRef ds:uri="http://schemas.openxmlformats.org/officeDocument/2006/bibliography"/>
  </ds:schemaRefs>
</ds:datastoreItem>
</file>

<file path=customXml/itemProps4.xml><?xml version="1.0" encoding="utf-8"?>
<ds:datastoreItem xmlns:ds="http://schemas.openxmlformats.org/officeDocument/2006/customXml" ds:itemID="{FE7F0B02-BF88-48BD-B0EB-E12262D6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0e150-808f-4ec3-94e9-f1324d5c01c9"/>
    <ds:schemaRef ds:uri="45907b7b-b94e-455c-b766-20b38406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Crook</dc:creator>
  <cp:keywords/>
  <dc:description/>
  <cp:lastModifiedBy>Drew Parnell</cp:lastModifiedBy>
  <cp:revision>27</cp:revision>
  <dcterms:created xsi:type="dcterms:W3CDTF">2025-06-16T09:49:00Z</dcterms:created>
  <dcterms:modified xsi:type="dcterms:W3CDTF">2025-06-17T12:45:00Z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0x01010023BB7F4456D6B64493639B35512D115D</vt:lpwstr>
  </property>
  <property fmtid="{D5CDD505-2E9C-101B-9397-08002B2CF9AE}" pid="3" name="MediaServiceImageTags">
    <vt:lpwstr/>
  </property>
</Properties>
</file>